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E3394" w14:textId="535491A7"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4E798A">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F41C4D" w:rsidRPr="00F41C4D">
        <w:rPr>
          <w:rFonts w:ascii="Arial" w:hAnsi="Arial" w:cs="Arial"/>
          <w:b/>
          <w:sz w:val="28"/>
          <w:szCs w:val="28"/>
          <w:lang w:val="pt-BR"/>
        </w:rPr>
        <w:t>R1-2101721</w:t>
      </w:r>
    </w:p>
    <w:p w14:paraId="24CD811F" w14:textId="6B782CBF"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4E798A">
        <w:rPr>
          <w:rFonts w:ascii="Arial" w:hAnsi="Arial" w:cs="Arial"/>
          <w:b/>
          <w:sz w:val="28"/>
          <w:szCs w:val="28"/>
        </w:rPr>
        <w:t>January</w:t>
      </w:r>
      <w:r w:rsidR="004E798A" w:rsidRPr="00AF3CD8">
        <w:rPr>
          <w:rFonts w:ascii="Arial" w:hAnsi="Arial" w:cs="Arial"/>
          <w:b/>
          <w:sz w:val="28"/>
          <w:szCs w:val="28"/>
        </w:rPr>
        <w:t xml:space="preserve"> </w:t>
      </w:r>
      <w:r w:rsidR="00AF3CD8" w:rsidRPr="00AF3CD8">
        <w:rPr>
          <w:rFonts w:ascii="Arial" w:hAnsi="Arial" w:cs="Arial"/>
          <w:b/>
          <w:sz w:val="28"/>
          <w:szCs w:val="28"/>
        </w:rPr>
        <w:t>2</w:t>
      </w:r>
      <w:r w:rsidR="004E798A">
        <w:rPr>
          <w:rFonts w:ascii="Arial" w:hAnsi="Arial" w:cs="Arial"/>
          <w:b/>
          <w:sz w:val="28"/>
          <w:szCs w:val="28"/>
        </w:rPr>
        <w:t>5</w:t>
      </w:r>
      <w:r w:rsidR="00AF3CD8" w:rsidRPr="00AF3CD8">
        <w:rPr>
          <w:rFonts w:ascii="Arial" w:hAnsi="Arial" w:cs="Arial"/>
          <w:b/>
          <w:sz w:val="28"/>
          <w:szCs w:val="28"/>
        </w:rPr>
        <w:t xml:space="preserve">th – </w:t>
      </w:r>
      <w:r w:rsidR="004E798A">
        <w:rPr>
          <w:rFonts w:ascii="Arial" w:hAnsi="Arial" w:cs="Arial"/>
          <w:b/>
          <w:sz w:val="28"/>
          <w:szCs w:val="28"/>
        </w:rPr>
        <w:t>February</w:t>
      </w:r>
      <w:r w:rsidR="004E798A" w:rsidRPr="00AF3CD8">
        <w:rPr>
          <w:rFonts w:ascii="Arial" w:hAnsi="Arial" w:cs="Arial"/>
          <w:b/>
          <w:sz w:val="28"/>
          <w:szCs w:val="28"/>
        </w:rPr>
        <w:t xml:space="preserve"> </w:t>
      </w:r>
      <w:r w:rsidR="004E798A">
        <w:rPr>
          <w:rFonts w:ascii="Arial" w:hAnsi="Arial" w:cs="Arial"/>
          <w:b/>
          <w:sz w:val="28"/>
          <w:szCs w:val="28"/>
        </w:rPr>
        <w:t>5</w:t>
      </w:r>
      <w:r w:rsidR="00AF3CD8" w:rsidRPr="00AF3CD8">
        <w:rPr>
          <w:rFonts w:ascii="Arial" w:hAnsi="Arial" w:cs="Arial"/>
          <w:b/>
          <w:sz w:val="28"/>
          <w:szCs w:val="28"/>
        </w:rPr>
        <w:t>th, 202</w:t>
      </w:r>
      <w:r w:rsidR="004E798A">
        <w:rPr>
          <w:rFonts w:ascii="Arial" w:hAnsi="Arial" w:cs="Arial"/>
          <w:b/>
          <w:sz w:val="28"/>
          <w:szCs w:val="28"/>
        </w:rPr>
        <w:t>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520D61B1"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20328F">
        <w:rPr>
          <w:rFonts w:ascii="Arial" w:hAnsi="Arial" w:cs="Arial"/>
          <w:bCs/>
          <w:sz w:val="24"/>
          <w:szCs w:val="24"/>
        </w:rPr>
        <w:t xml:space="preserve">Feature </w:t>
      </w:r>
      <w:r w:rsidR="00115939">
        <w:rPr>
          <w:rFonts w:ascii="Arial" w:hAnsi="Arial" w:cs="Arial"/>
          <w:bCs/>
          <w:sz w:val="24"/>
          <w:szCs w:val="24"/>
        </w:rPr>
        <w:t>l</w:t>
      </w:r>
      <w:r w:rsidR="0020328F">
        <w:rPr>
          <w:rFonts w:ascii="Arial" w:hAnsi="Arial" w:cs="Arial"/>
          <w:bCs/>
          <w:sz w:val="24"/>
          <w:szCs w:val="24"/>
        </w:rPr>
        <w:t>ead summary</w:t>
      </w:r>
      <w:r w:rsidR="00027ED2">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1FD7502B" w14:textId="67134924" w:rsidR="00BC38D6" w:rsidRDefault="00BC38D6" w:rsidP="00BC38D6">
      <w:r w:rsidRPr="0063216D">
        <w:t>During TSG RAN #86</w:t>
      </w:r>
      <w:r>
        <w:t>,</w:t>
      </w:r>
      <w:r w:rsidRPr="0063216D">
        <w:t xml:space="preserve"> 3GPP approved a Release-17 </w:t>
      </w:r>
      <w:r>
        <w:t>Work Item (WI) to introduce support for Multicast and Broadcast Services in NR (NR MBS) [1]. The NR MBS WI includes the following objective:</w:t>
      </w:r>
    </w:p>
    <w:tbl>
      <w:tblPr>
        <w:tblStyle w:val="TableGrid"/>
        <w:tblW w:w="0" w:type="auto"/>
        <w:tblLook w:val="04A0" w:firstRow="1" w:lastRow="0" w:firstColumn="1" w:lastColumn="0" w:noHBand="0" w:noVBand="1"/>
      </w:tblPr>
      <w:tblGrid>
        <w:gridCol w:w="9855"/>
      </w:tblGrid>
      <w:tr w:rsidR="00BC38D6" w14:paraId="28B774C6" w14:textId="77777777" w:rsidTr="00BC38D6">
        <w:tc>
          <w:tcPr>
            <w:tcW w:w="9855" w:type="dxa"/>
          </w:tcPr>
          <w:p w14:paraId="040288AA" w14:textId="77777777" w:rsidR="00BC38D6" w:rsidRDefault="00BC38D6" w:rsidP="00BC38D6">
            <w:pPr>
              <w:numPr>
                <w:ilvl w:val="0"/>
                <w:numId w:val="9"/>
              </w:numPr>
              <w:ind w:right="-99"/>
              <w:textAlignment w:val="auto"/>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704185F2" w14:textId="77777777" w:rsidR="00BC38D6" w:rsidRDefault="00BC38D6" w:rsidP="00BC38D6">
            <w:pPr>
              <w:numPr>
                <w:ilvl w:val="1"/>
                <w:numId w:val="9"/>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30A79979" w14:textId="1CBC8ADB" w:rsidR="00BC38D6" w:rsidRDefault="00BC38D6" w:rsidP="00BC38D6">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6DEE39B4" w14:textId="77777777" w:rsidR="004153BD" w:rsidRDefault="004153BD" w:rsidP="001B4AFA">
      <w:pPr>
        <w:rPr>
          <w:lang w:eastAsia="zh-CN"/>
        </w:rPr>
      </w:pPr>
    </w:p>
    <w:p w14:paraId="1C2F6C74" w14:textId="66C76165" w:rsidR="004153BD" w:rsidRDefault="00A162CF" w:rsidP="001B4AFA">
      <w:pPr>
        <w:rPr>
          <w:lang w:eastAsia="zh-CN"/>
        </w:rPr>
      </w:pPr>
      <w:r>
        <w:rPr>
          <w:lang w:eastAsia="zh-CN"/>
        </w:rPr>
        <w:t>During RAN1#103-e the following agreements were made for Agenda Item (AI) 8.12.3 on</w:t>
      </w:r>
      <w:r w:rsidR="00B20689">
        <w:rPr>
          <w:lang w:eastAsia="zh-CN"/>
        </w:rPr>
        <w:t xml:space="preserve"> </w:t>
      </w:r>
      <w:r w:rsidR="00B20689" w:rsidRPr="00B20689">
        <w:rPr>
          <w:lang w:eastAsia="zh-CN"/>
        </w:rPr>
        <w:t>Basic functions for broadcast/multicast for RRC_IDLE/RRC_INACTIVE UEs</w:t>
      </w:r>
      <w:r>
        <w:rPr>
          <w:lang w:eastAsia="zh-CN"/>
        </w:rPr>
        <w:t>:</w:t>
      </w:r>
    </w:p>
    <w:tbl>
      <w:tblPr>
        <w:tblStyle w:val="TableGrid"/>
        <w:tblW w:w="0" w:type="auto"/>
        <w:tblLook w:val="04A0" w:firstRow="1" w:lastRow="0" w:firstColumn="1" w:lastColumn="0" w:noHBand="0" w:noVBand="1"/>
      </w:tblPr>
      <w:tblGrid>
        <w:gridCol w:w="9855"/>
      </w:tblGrid>
      <w:tr w:rsidR="00A162CF" w14:paraId="6F3987D2" w14:textId="77777777" w:rsidTr="00A162CF">
        <w:tc>
          <w:tcPr>
            <w:tcW w:w="9855" w:type="dxa"/>
          </w:tcPr>
          <w:p w14:paraId="14D2EE05" w14:textId="77777777" w:rsidR="00624B4E" w:rsidRDefault="00624B4E" w:rsidP="00132878">
            <w:pPr>
              <w:adjustRightInd/>
              <w:spacing w:after="0"/>
              <w:textAlignment w:val="auto"/>
              <w:rPr>
                <w:rFonts w:eastAsia="Batang"/>
                <w:highlight w:val="green"/>
                <w:lang w:eastAsia="en-US"/>
              </w:rPr>
            </w:pPr>
          </w:p>
          <w:p w14:paraId="731D9A26" w14:textId="61F52680" w:rsidR="00132878" w:rsidRPr="00132878" w:rsidRDefault="00132878" w:rsidP="00132878">
            <w:pPr>
              <w:adjustRightInd/>
              <w:spacing w:after="0"/>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support group-common PDCCH with CRC scrambled by a common RNTI to schedule a group-common PDSCH, where the scrambling of the group-common PDSCH is based on the same common RNTI.</w:t>
            </w:r>
          </w:p>
          <w:p w14:paraId="51AFA1E9" w14:textId="77777777" w:rsidR="00132878" w:rsidRPr="00132878" w:rsidRDefault="00132878" w:rsidP="00132878">
            <w:pPr>
              <w:numPr>
                <w:ilvl w:val="0"/>
                <w:numId w:val="10"/>
              </w:numPr>
              <w:overflowPunct/>
              <w:autoSpaceDE/>
              <w:autoSpaceDN/>
              <w:adjustRightInd/>
              <w:spacing w:after="0"/>
              <w:textAlignment w:val="auto"/>
              <w:rPr>
                <w:rFonts w:eastAsia="Batang"/>
                <w:lang w:eastAsia="en-US"/>
              </w:rPr>
            </w:pPr>
            <w:r w:rsidRPr="00132878">
              <w:rPr>
                <w:rFonts w:eastAsia="Batang"/>
                <w:lang w:eastAsia="en-US"/>
              </w:rPr>
              <w:t>FFS details</w:t>
            </w:r>
          </w:p>
          <w:p w14:paraId="59E33618" w14:textId="77777777" w:rsidR="00132878" w:rsidRPr="00132878" w:rsidRDefault="00132878" w:rsidP="00132878">
            <w:pPr>
              <w:adjustRightInd/>
              <w:spacing w:after="0"/>
              <w:textAlignment w:val="auto"/>
              <w:rPr>
                <w:rFonts w:eastAsia="Batang"/>
                <w:lang w:eastAsia="en-US"/>
              </w:rPr>
            </w:pPr>
          </w:p>
          <w:p w14:paraId="7E50A3D9" w14:textId="77777777" w:rsidR="00132878" w:rsidRPr="00132878" w:rsidRDefault="00132878" w:rsidP="00132878">
            <w:pPr>
              <w:overflowPunct/>
              <w:autoSpaceDE/>
              <w:autoSpaceDN/>
              <w:adjustRightInd/>
              <w:spacing w:after="0"/>
              <w:textAlignment w:val="auto"/>
              <w:rPr>
                <w:rFonts w:eastAsia="Batang"/>
                <w:highlight w:val="green"/>
                <w:lang w:eastAsia="en-US"/>
              </w:rPr>
            </w:pPr>
            <w:r w:rsidRPr="00132878">
              <w:rPr>
                <w:rFonts w:eastAsia="Batang"/>
                <w:highlight w:val="green"/>
                <w:lang w:eastAsia="en-US"/>
              </w:rPr>
              <w:t>Agreements:</w:t>
            </w:r>
          </w:p>
          <w:p w14:paraId="76AAC446" w14:textId="77777777" w:rsidR="00132878" w:rsidRPr="00132878" w:rsidRDefault="00132878" w:rsidP="00132878">
            <w:pPr>
              <w:numPr>
                <w:ilvl w:val="0"/>
                <w:numId w:val="11"/>
              </w:numPr>
              <w:overflowPunct/>
              <w:autoSpaceDE/>
              <w:autoSpaceDN/>
              <w:adjustRightInd/>
              <w:spacing w:after="0"/>
              <w:textAlignment w:val="auto"/>
              <w:rPr>
                <w:rFonts w:eastAsia="Batang"/>
                <w:lang w:eastAsia="en-US"/>
              </w:rPr>
            </w:pPr>
            <w:r w:rsidRPr="00132878">
              <w:rPr>
                <w:rFonts w:eastAsia="Batang"/>
                <w:lang w:eastAsia="en-US"/>
              </w:rPr>
              <w:t xml:space="preserve">For RRC_IDLE/RRC_INACTIVE </w:t>
            </w:r>
            <w:proofErr w:type="spellStart"/>
            <w:r w:rsidRPr="00132878">
              <w:rPr>
                <w:rFonts w:eastAsia="Batang"/>
                <w:lang w:eastAsia="en-US"/>
              </w:rPr>
              <w:t>Ues</w:t>
            </w:r>
            <w:proofErr w:type="spellEnd"/>
            <w:r w:rsidRPr="00132878">
              <w:rPr>
                <w:rFonts w:eastAsia="Batang"/>
                <w:lang w:eastAsia="en-US"/>
              </w:rPr>
              <w:t xml:space="preserve">, beam sweeping is supported for </w:t>
            </w:r>
            <w:proofErr w:type="gramStart"/>
            <w:r w:rsidRPr="00132878">
              <w:rPr>
                <w:rFonts w:eastAsia="Batang"/>
                <w:lang w:eastAsia="en-US"/>
              </w:rPr>
              <w:t>group-common</w:t>
            </w:r>
            <w:proofErr w:type="gramEnd"/>
            <w:r w:rsidRPr="00132878">
              <w:rPr>
                <w:rFonts w:eastAsia="Batang"/>
                <w:lang w:eastAsia="en-US"/>
              </w:rPr>
              <w:t xml:space="preserve"> PDCCH/PDSCH.</w:t>
            </w:r>
          </w:p>
          <w:p w14:paraId="1038A8CB" w14:textId="77777777" w:rsidR="00132878" w:rsidRPr="00132878" w:rsidRDefault="00132878" w:rsidP="00132878">
            <w:pPr>
              <w:numPr>
                <w:ilvl w:val="1"/>
                <w:numId w:val="11"/>
              </w:numPr>
              <w:overflowPunct/>
              <w:autoSpaceDE/>
              <w:autoSpaceDN/>
              <w:adjustRightInd/>
              <w:spacing w:after="0"/>
              <w:textAlignment w:val="auto"/>
              <w:rPr>
                <w:rFonts w:eastAsia="Batang"/>
                <w:lang w:eastAsia="en-US"/>
              </w:rPr>
            </w:pPr>
            <w:r w:rsidRPr="00132878">
              <w:rPr>
                <w:rFonts w:eastAsia="Batang"/>
                <w:lang w:eastAsia="en-US"/>
              </w:rPr>
              <w:t xml:space="preserve">FFS: Details for support of beam sweeping for </w:t>
            </w:r>
            <w:proofErr w:type="gramStart"/>
            <w:r w:rsidRPr="00132878">
              <w:rPr>
                <w:rFonts w:eastAsia="Batang"/>
                <w:lang w:eastAsia="en-US"/>
              </w:rPr>
              <w:t>group-common</w:t>
            </w:r>
            <w:proofErr w:type="gramEnd"/>
            <w:r w:rsidRPr="00132878">
              <w:rPr>
                <w:rFonts w:eastAsia="Batang"/>
                <w:lang w:eastAsia="en-US"/>
              </w:rPr>
              <w:t xml:space="preserve"> PDCCH/PDSCH.</w:t>
            </w:r>
          </w:p>
          <w:p w14:paraId="68B034DB" w14:textId="77777777" w:rsidR="00132878" w:rsidRPr="00132878" w:rsidRDefault="00132878" w:rsidP="00132878">
            <w:pPr>
              <w:adjustRightInd/>
              <w:spacing w:after="0"/>
              <w:textAlignment w:val="auto"/>
              <w:rPr>
                <w:rFonts w:eastAsia="Batang"/>
                <w:lang w:eastAsia="en-US"/>
              </w:rPr>
            </w:pPr>
          </w:p>
          <w:p w14:paraId="5BAEB5BA" w14:textId="77777777" w:rsidR="00132878" w:rsidRPr="00132878" w:rsidRDefault="00132878" w:rsidP="00132878">
            <w:pPr>
              <w:overflowPunct/>
              <w:autoSpaceDE/>
              <w:adjustRightInd/>
              <w:spacing w:after="0" w:line="252" w:lineRule="auto"/>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define/configure common frequency resource(s) for </w:t>
            </w:r>
            <w:proofErr w:type="gramStart"/>
            <w:r w:rsidRPr="00132878">
              <w:rPr>
                <w:rFonts w:eastAsia="Batang"/>
                <w:lang w:eastAsia="en-US"/>
              </w:rPr>
              <w:t>group-common</w:t>
            </w:r>
            <w:proofErr w:type="gramEnd"/>
            <w:r w:rsidRPr="00132878">
              <w:rPr>
                <w:rFonts w:eastAsia="Batang"/>
                <w:lang w:eastAsia="en-US"/>
              </w:rPr>
              <w:t xml:space="preserve"> PDCCH/PDSCH.</w:t>
            </w:r>
          </w:p>
          <w:p w14:paraId="587E8C9E" w14:textId="77777777" w:rsidR="00132878" w:rsidRPr="00132878" w:rsidRDefault="00132878" w:rsidP="00132878">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ja-JP"/>
              </w:rPr>
              <w:t xml:space="preserve">the UE may assume the initial BWP as the default common frequency resource for group-common PDCCH/PDSCH, if a </w:t>
            </w:r>
            <w:r w:rsidRPr="00132878">
              <w:rPr>
                <w:rFonts w:eastAsia="Batang"/>
                <w:lang w:eastAsia="en-US"/>
              </w:rPr>
              <w:t>specific common frequency resource is not configured.</w:t>
            </w:r>
          </w:p>
          <w:p w14:paraId="09E56065" w14:textId="77777777" w:rsidR="00132878" w:rsidRPr="00132878" w:rsidRDefault="00132878" w:rsidP="00132878">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ko-KR"/>
              </w:rPr>
              <w:t xml:space="preserve">FFS: </w:t>
            </w:r>
            <w:r w:rsidRPr="00132878">
              <w:rPr>
                <w:rFonts w:eastAsia="Batang"/>
                <w:lang w:eastAsia="en-US"/>
              </w:rPr>
              <w:t>the relation of the common frequency resource(s) (if configured) and initial BWP.</w:t>
            </w:r>
          </w:p>
          <w:p w14:paraId="3FAFB1BF" w14:textId="77777777" w:rsidR="00132878" w:rsidRPr="00132878" w:rsidRDefault="00132878" w:rsidP="00132878">
            <w:pPr>
              <w:numPr>
                <w:ilvl w:val="0"/>
                <w:numId w:val="12"/>
              </w:numPr>
              <w:overflowPunct/>
              <w:autoSpaceDE/>
              <w:autoSpaceDN/>
              <w:adjustRightInd/>
              <w:spacing w:after="0"/>
              <w:textAlignment w:val="auto"/>
              <w:rPr>
                <w:rFonts w:eastAsia="Batang"/>
                <w:lang w:eastAsia="en-US"/>
              </w:rPr>
            </w:pPr>
            <w:r w:rsidRPr="00132878">
              <w:rPr>
                <w:rFonts w:eastAsia="Batang"/>
                <w:lang w:eastAsia="en-US"/>
              </w:rPr>
              <w:t>FFS: whether to configure one/more common frequency resources</w:t>
            </w:r>
          </w:p>
          <w:p w14:paraId="5242C8EC" w14:textId="77777777" w:rsidR="00132878" w:rsidRPr="00132878" w:rsidRDefault="00132878" w:rsidP="00132878">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ja-JP"/>
              </w:rPr>
              <w:t>FFS: configuration and definition details of the common frequency resource</w:t>
            </w:r>
          </w:p>
          <w:p w14:paraId="6722EC16" w14:textId="77777777" w:rsidR="00132878" w:rsidRPr="00132878" w:rsidRDefault="00132878" w:rsidP="00132878">
            <w:pPr>
              <w:adjustRightInd/>
              <w:spacing w:after="0" w:line="252" w:lineRule="auto"/>
              <w:textAlignment w:val="auto"/>
              <w:rPr>
                <w:rFonts w:eastAsia="Batang"/>
                <w:lang w:eastAsia="ja-JP"/>
              </w:rPr>
            </w:pPr>
          </w:p>
          <w:p w14:paraId="41C7E67A" w14:textId="77777777" w:rsidR="00132878" w:rsidRPr="00132878" w:rsidRDefault="00132878" w:rsidP="00132878">
            <w:pPr>
              <w:adjustRightInd/>
              <w:spacing w:after="0"/>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2CE1B209" w14:textId="77777777" w:rsidR="00132878" w:rsidRPr="00132878" w:rsidRDefault="00132878" w:rsidP="00132878">
            <w:pPr>
              <w:numPr>
                <w:ilvl w:val="0"/>
                <w:numId w:val="13"/>
              </w:numPr>
              <w:overflowPunct/>
              <w:autoSpaceDE/>
              <w:autoSpaceDN/>
              <w:adjustRightInd/>
              <w:spacing w:after="0"/>
              <w:textAlignment w:val="auto"/>
              <w:rPr>
                <w:rFonts w:eastAsia="Batang"/>
                <w:lang w:eastAsia="en-US"/>
              </w:rPr>
            </w:pPr>
            <w:r w:rsidRPr="00132878">
              <w:rPr>
                <w:rFonts w:eastAsia="Batang"/>
                <w:lang w:eastAsia="en-US"/>
              </w:rPr>
              <w:t>FFS details.</w:t>
            </w:r>
          </w:p>
          <w:p w14:paraId="6977C355" w14:textId="77777777" w:rsidR="00132878" w:rsidRPr="00132878" w:rsidRDefault="00132878" w:rsidP="00132878">
            <w:pPr>
              <w:overflowPunct/>
              <w:autoSpaceDE/>
              <w:autoSpaceDN/>
              <w:adjustRightInd/>
              <w:spacing w:after="0"/>
              <w:textAlignment w:val="auto"/>
              <w:rPr>
                <w:rFonts w:eastAsia="Batang"/>
                <w:lang w:eastAsia="en-US"/>
              </w:rPr>
            </w:pPr>
          </w:p>
          <w:p w14:paraId="328D7955" w14:textId="77777777" w:rsidR="00132878" w:rsidRPr="00132878" w:rsidRDefault="00132878" w:rsidP="00132878">
            <w:pPr>
              <w:adjustRightInd/>
              <w:spacing w:after="0"/>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CSS is supported for </w:t>
            </w:r>
            <w:proofErr w:type="gramStart"/>
            <w:r w:rsidRPr="00132878">
              <w:rPr>
                <w:rFonts w:eastAsia="Batang"/>
                <w:lang w:eastAsia="en-US"/>
              </w:rPr>
              <w:t>group-common</w:t>
            </w:r>
            <w:proofErr w:type="gramEnd"/>
            <w:r w:rsidRPr="00132878">
              <w:rPr>
                <w:rFonts w:eastAsia="Batang"/>
                <w:lang w:eastAsia="en-US"/>
              </w:rPr>
              <w:t xml:space="preserve"> PDCCH.</w:t>
            </w:r>
          </w:p>
          <w:p w14:paraId="78748978" w14:textId="77777777" w:rsidR="00132878" w:rsidRPr="00132878" w:rsidRDefault="00132878" w:rsidP="00132878">
            <w:pPr>
              <w:numPr>
                <w:ilvl w:val="0"/>
                <w:numId w:val="6"/>
              </w:numPr>
              <w:overflowPunct/>
              <w:autoSpaceDE/>
              <w:autoSpaceDN/>
              <w:adjustRightInd/>
              <w:spacing w:after="0"/>
              <w:ind w:left="641" w:hanging="357"/>
              <w:textAlignment w:val="auto"/>
              <w:rPr>
                <w:rFonts w:eastAsia="Batang"/>
                <w:lang w:eastAsia="en-US"/>
              </w:rPr>
            </w:pPr>
            <w:r w:rsidRPr="00132878">
              <w:rPr>
                <w:rFonts w:eastAsia="Batang"/>
                <w:lang w:eastAsia="en-US"/>
              </w:rPr>
              <w:t>FFS: reuse current CSS type, define a new CSS type, etc.</w:t>
            </w:r>
          </w:p>
          <w:p w14:paraId="29CAA766" w14:textId="77777777" w:rsidR="00132878" w:rsidRPr="00132878" w:rsidRDefault="00132878" w:rsidP="00132878">
            <w:pPr>
              <w:numPr>
                <w:ilvl w:val="0"/>
                <w:numId w:val="6"/>
              </w:numPr>
              <w:overflowPunct/>
              <w:autoSpaceDE/>
              <w:autoSpaceDN/>
              <w:adjustRightInd/>
              <w:spacing w:after="0"/>
              <w:ind w:left="641" w:hanging="357"/>
              <w:textAlignment w:val="auto"/>
              <w:rPr>
                <w:rFonts w:eastAsia="Batang"/>
                <w:lang w:eastAsia="en-US"/>
              </w:rPr>
            </w:pPr>
            <w:r w:rsidRPr="00132878">
              <w:rPr>
                <w:rFonts w:eastAsia="Batang"/>
                <w:lang w:eastAsia="en-US"/>
              </w:rPr>
              <w:t>FFS other details.</w:t>
            </w:r>
          </w:p>
          <w:p w14:paraId="5E84AF9F" w14:textId="77777777" w:rsidR="00132878" w:rsidRPr="00132878" w:rsidRDefault="00132878" w:rsidP="00132878">
            <w:pPr>
              <w:overflowPunct/>
              <w:autoSpaceDE/>
              <w:autoSpaceDN/>
              <w:adjustRightInd/>
              <w:spacing w:after="0"/>
              <w:textAlignment w:val="auto"/>
              <w:rPr>
                <w:rFonts w:eastAsia="Batang"/>
                <w:lang w:eastAsia="en-US"/>
              </w:rPr>
            </w:pPr>
          </w:p>
          <w:p w14:paraId="27D82AD9" w14:textId="77777777" w:rsidR="00132878" w:rsidRPr="00132878" w:rsidRDefault="00132878" w:rsidP="00132878">
            <w:pPr>
              <w:overflowPunct/>
              <w:autoSpaceDE/>
              <w:autoSpaceDN/>
              <w:adjustRightInd/>
              <w:spacing w:after="0"/>
              <w:textAlignment w:val="auto"/>
              <w:rPr>
                <w:rFonts w:eastAsia="Batang"/>
                <w:lang w:eastAsia="zh-CN"/>
              </w:rPr>
            </w:pPr>
            <w:r w:rsidRPr="00132878">
              <w:rPr>
                <w:rFonts w:eastAsia="Batang"/>
                <w:highlight w:val="green"/>
                <w:lang w:eastAsia="en-US"/>
              </w:rPr>
              <w:t>Agreements</w:t>
            </w:r>
            <w:r w:rsidRPr="00132878">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32878">
              <w:rPr>
                <w:rFonts w:eastAsia="Batang"/>
                <w:color w:val="FF0000"/>
                <w:lang w:eastAsia="zh-CN"/>
              </w:rPr>
              <w:t xml:space="preserve"> </w:t>
            </w:r>
            <w:r w:rsidRPr="00132878">
              <w:rPr>
                <w:rFonts w:eastAsia="Batang"/>
                <w:lang w:eastAsia="zh-CN"/>
              </w:rPr>
              <w:t>and the CORESET is not configured.</w:t>
            </w:r>
          </w:p>
          <w:p w14:paraId="2A7896AF" w14:textId="0E4798C3" w:rsidR="00A162CF" w:rsidRPr="00E22067" w:rsidRDefault="00132878" w:rsidP="00E22067">
            <w:pPr>
              <w:numPr>
                <w:ilvl w:val="0"/>
                <w:numId w:val="14"/>
              </w:numPr>
              <w:overflowPunct/>
              <w:autoSpaceDE/>
              <w:autoSpaceDN/>
              <w:adjustRightInd/>
              <w:spacing w:after="0"/>
              <w:contextualSpacing/>
              <w:textAlignment w:val="auto"/>
              <w:rPr>
                <w:rFonts w:eastAsia="SimSun"/>
                <w:lang w:eastAsia="en-US"/>
              </w:rPr>
            </w:pPr>
            <w:r w:rsidRPr="00132878">
              <w:rPr>
                <w:rFonts w:eastAsia="SimSun"/>
                <w:lang w:eastAsia="zh-CN"/>
              </w:rPr>
              <w:t xml:space="preserve">FFS: configuration details of the CORESET for </w:t>
            </w:r>
            <w:proofErr w:type="gramStart"/>
            <w:r w:rsidRPr="00132878">
              <w:rPr>
                <w:rFonts w:eastAsia="SimSun"/>
                <w:lang w:eastAsia="zh-CN"/>
              </w:rPr>
              <w:t>group-common</w:t>
            </w:r>
            <w:proofErr w:type="gramEnd"/>
            <w:r w:rsidRPr="00132878">
              <w:rPr>
                <w:rFonts w:eastAsia="SimSun"/>
                <w:lang w:eastAsia="zh-CN"/>
              </w:rPr>
              <w:t xml:space="preserve"> PDCCH/PDSCH</w:t>
            </w:r>
          </w:p>
        </w:tc>
      </w:tr>
    </w:tbl>
    <w:p w14:paraId="4C1183A5" w14:textId="77777777" w:rsidR="0061788C" w:rsidRDefault="0061788C" w:rsidP="001B4AFA">
      <w:pPr>
        <w:rPr>
          <w:lang w:eastAsia="zh-CN"/>
        </w:rPr>
      </w:pPr>
    </w:p>
    <w:p w14:paraId="22847299" w14:textId="6481DB7A" w:rsidR="00F311F5" w:rsidRDefault="001B379B" w:rsidP="001B4AFA">
      <w:pPr>
        <w:rPr>
          <w:lang w:eastAsia="zh-CN"/>
        </w:rPr>
      </w:pPr>
      <w:r>
        <w:rPr>
          <w:lang w:eastAsia="zh-CN"/>
        </w:rPr>
        <w:t>In this document the</w:t>
      </w:r>
      <w:r w:rsidR="00F311F5">
        <w:rPr>
          <w:lang w:eastAsia="zh-CN"/>
        </w:rPr>
        <w:t xml:space="preserve"> Feature Lead (FL)</w:t>
      </w:r>
      <w:r>
        <w:rPr>
          <w:lang w:eastAsia="zh-CN"/>
        </w:rPr>
        <w:t xml:space="preserve"> </w:t>
      </w:r>
      <w:r w:rsidR="00F311F5">
        <w:rPr>
          <w:lang w:eastAsia="zh-CN"/>
        </w:rPr>
        <w:t>provides a summary of the technical documents (</w:t>
      </w:r>
      <w:proofErr w:type="spellStart"/>
      <w:r w:rsidR="00F311F5">
        <w:rPr>
          <w:lang w:eastAsia="zh-CN"/>
        </w:rPr>
        <w:t>tdocs</w:t>
      </w:r>
      <w:proofErr w:type="spellEnd"/>
      <w:r w:rsidR="00F311F5">
        <w:rPr>
          <w:lang w:eastAsia="zh-CN"/>
        </w:rPr>
        <w:t>) submitted to RAN1#10</w:t>
      </w:r>
      <w:r w:rsidR="008334F6">
        <w:rPr>
          <w:lang w:eastAsia="zh-CN"/>
        </w:rPr>
        <w:t>4</w:t>
      </w:r>
      <w:r w:rsidR="00F311F5">
        <w:rPr>
          <w:lang w:eastAsia="zh-CN"/>
        </w:rPr>
        <w:t xml:space="preserve">-e to the AI 8.12.3 on </w:t>
      </w:r>
      <w:r w:rsidR="00F311F5" w:rsidRPr="00F311F5">
        <w:rPr>
          <w:lang w:eastAsia="zh-CN"/>
        </w:rPr>
        <w:t>Basic functions for broadcast/multicast for RRC_IDLE/</w:t>
      </w:r>
      <w:r w:rsidR="00F311F5">
        <w:rPr>
          <w:lang w:eastAsia="zh-CN"/>
        </w:rPr>
        <w:t xml:space="preserve"> </w:t>
      </w:r>
      <w:r w:rsidR="00F311F5" w:rsidRPr="00F311F5">
        <w:rPr>
          <w:lang w:eastAsia="zh-CN"/>
        </w:rPr>
        <w:t>RRC_INACTIVE UEs</w:t>
      </w:r>
      <w:r w:rsidR="00F311F5">
        <w:rPr>
          <w:lang w:eastAsia="zh-CN"/>
        </w:rPr>
        <w:t>.</w:t>
      </w:r>
      <w:r w:rsidR="00D63934">
        <w:rPr>
          <w:lang w:eastAsia="zh-CN"/>
        </w:rPr>
        <w:t xml:space="preserve"> </w:t>
      </w:r>
    </w:p>
    <w:p w14:paraId="60260D54" w14:textId="1DE8BD8D" w:rsidR="0005018B" w:rsidRDefault="00F311F5" w:rsidP="0005018B">
      <w:pPr>
        <w:rPr>
          <w:lang w:eastAsia="zh-CN"/>
        </w:rPr>
      </w:pPr>
      <w:r w:rsidRPr="00D06C3D">
        <w:rPr>
          <w:lang w:eastAsia="zh-CN"/>
        </w:rPr>
        <w:t xml:space="preserve">Based on </w:t>
      </w:r>
      <w:proofErr w:type="spellStart"/>
      <w:r w:rsidR="00433677" w:rsidRPr="00D06C3D">
        <w:rPr>
          <w:lang w:eastAsia="zh-CN"/>
        </w:rPr>
        <w:t>tdocs</w:t>
      </w:r>
      <w:proofErr w:type="spellEnd"/>
      <w:r w:rsidR="00433677" w:rsidRPr="00D06C3D">
        <w:rPr>
          <w:lang w:eastAsia="zh-CN"/>
        </w:rPr>
        <w:t xml:space="preserve"> </w:t>
      </w:r>
      <w:r w:rsidRPr="00D06C3D">
        <w:rPr>
          <w:lang w:eastAsia="zh-CN"/>
        </w:rPr>
        <w:t>inputs</w:t>
      </w:r>
      <w:r w:rsidR="003245FB">
        <w:rPr>
          <w:lang w:eastAsia="zh-CN"/>
        </w:rPr>
        <w:t xml:space="preserve">, </w:t>
      </w:r>
      <w:r w:rsidR="003245FB" w:rsidRPr="00D06C3D">
        <w:rPr>
          <w:lang w:eastAsia="zh-CN"/>
        </w:rPr>
        <w:t>Section 2</w:t>
      </w:r>
      <w:r w:rsidR="003245FB">
        <w:rPr>
          <w:lang w:eastAsia="zh-CN"/>
        </w:rPr>
        <w:t xml:space="preserve"> presents a set of </w:t>
      </w:r>
      <w:r w:rsidRPr="00D06C3D">
        <w:rPr>
          <w:lang w:eastAsia="zh-CN"/>
        </w:rPr>
        <w:t xml:space="preserve">key issues </w:t>
      </w:r>
      <w:r w:rsidR="003245FB">
        <w:rPr>
          <w:lang w:eastAsia="zh-CN"/>
        </w:rPr>
        <w:t xml:space="preserve">and for each issue a </w:t>
      </w:r>
      <w:r w:rsidRPr="00D06C3D">
        <w:rPr>
          <w:lang w:eastAsia="zh-CN"/>
        </w:rPr>
        <w:t>set of initial proposal</w:t>
      </w:r>
      <w:r w:rsidR="003245FB">
        <w:rPr>
          <w:lang w:eastAsia="zh-CN"/>
        </w:rPr>
        <w:t>s</w:t>
      </w:r>
      <w:r w:rsidR="006E5B50" w:rsidRPr="00D06C3D">
        <w:rPr>
          <w:lang w:eastAsia="zh-CN"/>
        </w:rPr>
        <w:t>. Section 3 summar</w:t>
      </w:r>
      <w:r w:rsidR="00107B06">
        <w:rPr>
          <w:lang w:eastAsia="zh-CN"/>
        </w:rPr>
        <w:t xml:space="preserve">ises the </w:t>
      </w:r>
      <w:r w:rsidR="006E5B50" w:rsidRPr="00D06C3D">
        <w:rPr>
          <w:lang w:eastAsia="zh-CN"/>
        </w:rPr>
        <w:t>key issue</w:t>
      </w:r>
      <w:r w:rsidR="0005018B">
        <w:rPr>
          <w:lang w:eastAsia="zh-CN"/>
        </w:rPr>
        <w:t xml:space="preserve">s </w:t>
      </w:r>
      <w:r w:rsidR="00384249">
        <w:rPr>
          <w:lang w:eastAsia="zh-CN"/>
        </w:rPr>
        <w:t>&amp;</w:t>
      </w:r>
      <w:r w:rsidR="00107B06">
        <w:rPr>
          <w:lang w:eastAsia="zh-CN"/>
        </w:rPr>
        <w:t xml:space="preserve"> proposal for this meeting, </w:t>
      </w:r>
      <w:r w:rsidR="0005018B">
        <w:rPr>
          <w:lang w:eastAsia="zh-CN"/>
        </w:rPr>
        <w:t xml:space="preserve">and </w:t>
      </w:r>
      <w:r w:rsidR="00107B06">
        <w:rPr>
          <w:lang w:eastAsia="zh-CN"/>
        </w:rPr>
        <w:t xml:space="preserve">proposes </w:t>
      </w:r>
      <w:r w:rsidR="0005018B">
        <w:rPr>
          <w:lang w:eastAsia="zh-CN"/>
        </w:rPr>
        <w:t xml:space="preserve">High Priority and Medium Priority </w:t>
      </w:r>
      <w:r w:rsidR="00107B06">
        <w:rPr>
          <w:lang w:eastAsia="zh-CN"/>
        </w:rPr>
        <w:t xml:space="preserve">Issues </w:t>
      </w:r>
      <w:r w:rsidR="0005018B">
        <w:rPr>
          <w:lang w:eastAsia="zh-CN"/>
        </w:rPr>
        <w:t>for discussion a</w:t>
      </w:r>
      <w:r w:rsidR="006E5B50" w:rsidRPr="00D06C3D">
        <w:rPr>
          <w:lang w:eastAsia="zh-CN"/>
        </w:rPr>
        <w:t>t RAN1#10</w:t>
      </w:r>
      <w:r w:rsidR="00DD79FA" w:rsidRPr="00D06C3D">
        <w:rPr>
          <w:lang w:eastAsia="zh-CN"/>
        </w:rPr>
        <w:t>4</w:t>
      </w:r>
      <w:r w:rsidR="006E5B50" w:rsidRPr="00D06C3D">
        <w:rPr>
          <w:lang w:eastAsia="zh-CN"/>
        </w:rPr>
        <w:t>-e.</w:t>
      </w:r>
      <w:r w:rsidR="0005018B">
        <w:rPr>
          <w:lang w:eastAsia="zh-CN"/>
        </w:rPr>
        <w:t xml:space="preserve"> This High/Medium prior</w:t>
      </w:r>
      <w:r w:rsidR="00107B06">
        <w:rPr>
          <w:lang w:eastAsia="zh-CN"/>
        </w:rPr>
        <w:t>i</w:t>
      </w:r>
      <w:r w:rsidR="0005018B">
        <w:rPr>
          <w:lang w:eastAsia="zh-CN"/>
        </w:rPr>
        <w:t>tisation can be discussed by email and/or at the online GTW meetings scheduled for NR MBS.</w:t>
      </w:r>
    </w:p>
    <w:p w14:paraId="62F40CBF" w14:textId="23BB3AD0" w:rsidR="0005018B" w:rsidRDefault="0005018B" w:rsidP="0005018B">
      <w:pPr>
        <w:rPr>
          <w:lang w:eastAsia="zh-CN"/>
        </w:rPr>
      </w:pPr>
      <w:r>
        <w:rPr>
          <w:lang w:eastAsia="zh-CN"/>
        </w:rPr>
        <w:t xml:space="preserve">The reader can use the “Navigation Pane” </w:t>
      </w:r>
      <w:r w:rsidR="006416CD">
        <w:rPr>
          <w:lang w:eastAsia="zh-CN"/>
        </w:rPr>
        <w:t xml:space="preserve">utility of </w:t>
      </w:r>
      <w:r w:rsidR="00DF5F7C">
        <w:rPr>
          <w:lang w:eastAsia="zh-CN"/>
        </w:rPr>
        <w:t>W</w:t>
      </w:r>
      <w:r w:rsidR="006416CD">
        <w:rPr>
          <w:lang w:eastAsia="zh-CN"/>
        </w:rPr>
        <w:t xml:space="preserve">ord </w:t>
      </w:r>
      <w:r>
        <w:rPr>
          <w:lang w:eastAsia="zh-CN"/>
        </w:rPr>
        <w:t>to quickly find the identified Issues and set of Proposals for this meeting.</w:t>
      </w:r>
    </w:p>
    <w:p w14:paraId="60CC0F62" w14:textId="4071CBA0" w:rsidR="0028476B" w:rsidRDefault="0028476B">
      <w:pPr>
        <w:overflowPunct/>
        <w:autoSpaceDE/>
        <w:autoSpaceDN/>
        <w:adjustRightInd/>
        <w:spacing w:after="0"/>
        <w:textAlignment w:val="auto"/>
        <w:rPr>
          <w:lang w:eastAsia="zh-CN"/>
        </w:rPr>
      </w:pPr>
    </w:p>
    <w:p w14:paraId="262C8B39" w14:textId="62F7D3D5" w:rsidR="007177E8" w:rsidRDefault="007177E8" w:rsidP="00707A27">
      <w:pPr>
        <w:pStyle w:val="Heading1"/>
        <w:numPr>
          <w:ilvl w:val="0"/>
          <w:numId w:val="2"/>
        </w:numPr>
        <w:rPr>
          <w:lang w:eastAsia="zh-CN"/>
        </w:rPr>
      </w:pPr>
      <w:r>
        <w:rPr>
          <w:lang w:eastAsia="zh-CN"/>
        </w:rPr>
        <w:t>Issues</w:t>
      </w:r>
    </w:p>
    <w:p w14:paraId="58868C70" w14:textId="3F9EF209" w:rsidR="0076493D" w:rsidRPr="0076493D" w:rsidRDefault="0076493D" w:rsidP="0076493D">
      <w:pPr>
        <w:rPr>
          <w:lang w:eastAsia="zh-CN"/>
        </w:rPr>
      </w:pPr>
      <w:r w:rsidRPr="00AC3CFF">
        <w:rPr>
          <w:lang w:eastAsia="zh-CN"/>
        </w:rPr>
        <w:t>The order of issues presented in this section do not imply a specific prioritisation nor do imply that some issues are more important than others.</w:t>
      </w:r>
      <w:r>
        <w:rPr>
          <w:lang w:eastAsia="zh-CN"/>
        </w:rPr>
        <w:t xml:space="preserve"> </w:t>
      </w:r>
    </w:p>
    <w:p w14:paraId="75E01AC7" w14:textId="2E1FBBBD" w:rsidR="007177E8" w:rsidRPr="00D53392" w:rsidRDefault="007177E8" w:rsidP="00D53392">
      <w:pPr>
        <w:pStyle w:val="Heading2"/>
      </w:pPr>
      <w:r w:rsidRPr="00D53392">
        <w:t xml:space="preserve">Issue 1: </w:t>
      </w:r>
      <w:r w:rsidR="00AE2125">
        <w:t xml:space="preserve">MBS </w:t>
      </w:r>
      <w:r w:rsidR="005E336D">
        <w:t>Common Frequency Resource: relation to the Initial BWP</w:t>
      </w:r>
    </w:p>
    <w:p w14:paraId="71A5A6D2" w14:textId="72C586F0" w:rsidR="00E30C43" w:rsidRDefault="006D080F" w:rsidP="00DA4269">
      <w:r>
        <w:t xml:space="preserve">This issue has been discussed/mentioned in </w:t>
      </w:r>
      <w:r w:rsidR="003C63C6">
        <w:t>17</w:t>
      </w:r>
      <w:r w:rsidR="0010475D">
        <w:t xml:space="preserve"> inputs</w:t>
      </w:r>
      <w:r>
        <w:t xml:space="preserve">. </w:t>
      </w:r>
      <w:r w:rsidR="00E30C43">
        <w:t>This issue is related to the following</w:t>
      </w:r>
      <w:r w:rsidR="000C0C7D">
        <w:t xml:space="preserve"> RAN1#103-e</w:t>
      </w:r>
      <w:r w:rsidR="00E30C43">
        <w:t xml:space="preserve"> agreement, the highlighted </w:t>
      </w:r>
      <w:proofErr w:type="gramStart"/>
      <w:r w:rsidR="00E30C43">
        <w:t>bullet</w:t>
      </w:r>
      <w:r w:rsidR="000C0C7D">
        <w:t xml:space="preserve"> in particular</w:t>
      </w:r>
      <w:r w:rsidR="00E30C43">
        <w:t>, for</w:t>
      </w:r>
      <w:proofErr w:type="gramEnd"/>
      <w:r w:rsidR="00E30C43">
        <w:t xml:space="preserve"> </w:t>
      </w:r>
      <w:r w:rsidR="00E30C43" w:rsidRPr="00D53392">
        <w:t xml:space="preserve">UEs in </w:t>
      </w:r>
      <w:r w:rsidR="00E30C43" w:rsidRPr="00456272">
        <w:t>RRC</w:t>
      </w:r>
      <w:r w:rsidR="00E30C43">
        <w:t>_</w:t>
      </w:r>
      <w:r w:rsidR="00E30C43" w:rsidRPr="00D53392">
        <w:t>IDLE/</w:t>
      </w:r>
      <w:r w:rsidR="00E30C43" w:rsidRPr="00C95314">
        <w:t xml:space="preserve"> </w:t>
      </w:r>
      <w:r w:rsidR="00E30C43" w:rsidRPr="00456272">
        <w:t>RRC</w:t>
      </w:r>
      <w:r w:rsidR="00E30C43">
        <w:t>_</w:t>
      </w:r>
      <w:r w:rsidR="00E30C43" w:rsidRPr="00D53392">
        <w:t>INACTIVE states</w:t>
      </w:r>
      <w:r w:rsidR="00E30C43">
        <w:t>:</w:t>
      </w:r>
    </w:p>
    <w:tbl>
      <w:tblPr>
        <w:tblStyle w:val="TableGrid"/>
        <w:tblW w:w="0" w:type="auto"/>
        <w:tblLook w:val="04A0" w:firstRow="1" w:lastRow="0" w:firstColumn="1" w:lastColumn="0" w:noHBand="0" w:noVBand="1"/>
      </w:tblPr>
      <w:tblGrid>
        <w:gridCol w:w="9855"/>
      </w:tblGrid>
      <w:tr w:rsidR="00E30C43" w14:paraId="3E505DFA" w14:textId="77777777" w:rsidTr="00E30C43">
        <w:tc>
          <w:tcPr>
            <w:tcW w:w="9855" w:type="dxa"/>
          </w:tcPr>
          <w:p w14:paraId="1F06464A" w14:textId="77777777" w:rsidR="00E30C43" w:rsidRPr="00132878" w:rsidRDefault="00E30C43" w:rsidP="00E30C43">
            <w:pPr>
              <w:overflowPunct/>
              <w:autoSpaceDE/>
              <w:adjustRightInd/>
              <w:spacing w:after="0" w:line="252" w:lineRule="auto"/>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define/configure common frequency resource(s) for </w:t>
            </w:r>
            <w:proofErr w:type="gramStart"/>
            <w:r w:rsidRPr="00132878">
              <w:rPr>
                <w:rFonts w:eastAsia="Batang"/>
                <w:lang w:eastAsia="en-US"/>
              </w:rPr>
              <w:t>group-common</w:t>
            </w:r>
            <w:proofErr w:type="gramEnd"/>
            <w:r w:rsidRPr="00132878">
              <w:rPr>
                <w:rFonts w:eastAsia="Batang"/>
                <w:lang w:eastAsia="en-US"/>
              </w:rPr>
              <w:t xml:space="preserve"> PDCCH/PDSCH.</w:t>
            </w:r>
          </w:p>
          <w:p w14:paraId="4EC33CDB" w14:textId="77777777" w:rsidR="00E30C43" w:rsidRPr="00132878" w:rsidRDefault="00E30C43" w:rsidP="00E30C43">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ja-JP"/>
              </w:rPr>
              <w:t xml:space="preserve">the UE may assume the initial BWP as the default common frequency resource for group-common PDCCH/PDSCH, if a </w:t>
            </w:r>
            <w:r w:rsidRPr="00132878">
              <w:rPr>
                <w:rFonts w:eastAsia="Batang"/>
                <w:lang w:eastAsia="en-US"/>
              </w:rPr>
              <w:t>specific common frequency resource is not configured.</w:t>
            </w:r>
          </w:p>
          <w:p w14:paraId="33026B56" w14:textId="77777777" w:rsidR="00E30C43" w:rsidRPr="00E22067" w:rsidRDefault="00E30C43" w:rsidP="00E30C43">
            <w:pPr>
              <w:numPr>
                <w:ilvl w:val="0"/>
                <w:numId w:val="12"/>
              </w:numPr>
              <w:overflowPunct/>
              <w:autoSpaceDE/>
              <w:autoSpaceDN/>
              <w:adjustRightInd/>
              <w:spacing w:after="0" w:line="252" w:lineRule="auto"/>
              <w:textAlignment w:val="auto"/>
              <w:rPr>
                <w:rFonts w:eastAsia="Batang"/>
                <w:highlight w:val="yellow"/>
                <w:lang w:eastAsia="en-US"/>
              </w:rPr>
            </w:pPr>
            <w:r w:rsidRPr="00E22067">
              <w:rPr>
                <w:rFonts w:eastAsia="Batang"/>
                <w:highlight w:val="yellow"/>
                <w:lang w:eastAsia="ko-KR"/>
              </w:rPr>
              <w:t xml:space="preserve">FFS: </w:t>
            </w:r>
            <w:r w:rsidRPr="00E22067">
              <w:rPr>
                <w:rFonts w:eastAsia="Batang"/>
                <w:highlight w:val="yellow"/>
                <w:lang w:eastAsia="en-US"/>
              </w:rPr>
              <w:t>the relation of the common frequency resource(s) (if configured) and initial BWP.</w:t>
            </w:r>
          </w:p>
          <w:p w14:paraId="7EDC8A8B" w14:textId="77777777" w:rsidR="00E30C43" w:rsidRPr="00132878" w:rsidRDefault="00E30C43" w:rsidP="00E30C43">
            <w:pPr>
              <w:numPr>
                <w:ilvl w:val="0"/>
                <w:numId w:val="12"/>
              </w:numPr>
              <w:overflowPunct/>
              <w:autoSpaceDE/>
              <w:autoSpaceDN/>
              <w:adjustRightInd/>
              <w:spacing w:after="0"/>
              <w:textAlignment w:val="auto"/>
              <w:rPr>
                <w:rFonts w:eastAsia="Batang"/>
                <w:lang w:eastAsia="en-US"/>
              </w:rPr>
            </w:pPr>
            <w:r w:rsidRPr="00132878">
              <w:rPr>
                <w:rFonts w:eastAsia="Batang"/>
                <w:lang w:eastAsia="en-US"/>
              </w:rPr>
              <w:t>FFS: whether to configure one/more common frequency resources</w:t>
            </w:r>
          </w:p>
          <w:p w14:paraId="40BD6ECC" w14:textId="28031D70" w:rsidR="00E30C43" w:rsidRPr="00E22067" w:rsidRDefault="00E30C43" w:rsidP="00E22067">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ja-JP"/>
              </w:rPr>
              <w:t>FFS: configuration and definition details of the common frequency resource</w:t>
            </w:r>
          </w:p>
        </w:tc>
      </w:tr>
    </w:tbl>
    <w:p w14:paraId="2E8E1183" w14:textId="77777777" w:rsidR="00E30C43" w:rsidRDefault="00E30C43" w:rsidP="00DA4269"/>
    <w:p w14:paraId="671670D5" w14:textId="3A92A43F" w:rsidR="00DA4269" w:rsidRDefault="00DF36F9" w:rsidP="00DA4269">
      <w:r>
        <w:t>In particular:</w:t>
      </w:r>
    </w:p>
    <w:p w14:paraId="0B213F4C" w14:textId="0AB3FABB" w:rsidR="00062E87" w:rsidRDefault="00062E87" w:rsidP="005942F9">
      <w:pPr>
        <w:pStyle w:val="ListParagraph"/>
      </w:pPr>
      <w:r>
        <w:t xml:space="preserve"> [</w:t>
      </w:r>
      <w:r w:rsidR="001E067B">
        <w:t>2</w:t>
      </w:r>
      <w:r>
        <w:t xml:space="preserve">, </w:t>
      </w:r>
      <w:r w:rsidR="001E067B">
        <w:t>ZTE</w:t>
      </w:r>
      <w:r>
        <w:t xml:space="preserve">] </w:t>
      </w:r>
      <w:r w:rsidR="001E067B">
        <w:t>propose</w:t>
      </w:r>
      <w:r w:rsidR="00C339AE">
        <w:t>s</w:t>
      </w:r>
      <w:r w:rsidR="001E067B">
        <w:t xml:space="preserve"> to define/configure </w:t>
      </w:r>
      <w:proofErr w:type="gramStart"/>
      <w:r w:rsidR="001E067B">
        <w:t>a</w:t>
      </w:r>
      <w:proofErr w:type="gramEnd"/>
      <w:r w:rsidR="001E067B">
        <w:t xml:space="preserve"> </w:t>
      </w:r>
      <w:r w:rsidR="001E067B" w:rsidRPr="001E067B">
        <w:t xml:space="preserve">MBS BWP </w:t>
      </w:r>
      <w:r w:rsidR="001E067B">
        <w:t xml:space="preserve">that </w:t>
      </w:r>
      <w:r w:rsidR="001E067B" w:rsidRPr="001E067B">
        <w:t xml:space="preserve">is larger than initial BWP, contains the initial BWP and </w:t>
      </w:r>
      <w:r w:rsidR="001E067B">
        <w:t xml:space="preserve">that </w:t>
      </w:r>
      <w:r w:rsidR="001E067B" w:rsidRPr="001E067B">
        <w:t xml:space="preserve">has same </w:t>
      </w:r>
      <w:r w:rsidR="001E067B">
        <w:t xml:space="preserve">(sub-carrier spacing) </w:t>
      </w:r>
      <w:r w:rsidR="001E067B" w:rsidRPr="001E067B">
        <w:t xml:space="preserve">SCS and </w:t>
      </w:r>
      <w:r w:rsidR="001E067B">
        <w:t xml:space="preserve">(cyclic prefix) </w:t>
      </w:r>
      <w:r w:rsidR="001E067B" w:rsidRPr="001E067B">
        <w:t>CP</w:t>
      </w:r>
      <w:r w:rsidR="005B4441">
        <w:t>.</w:t>
      </w:r>
    </w:p>
    <w:p w14:paraId="51BA6746" w14:textId="342D79CE" w:rsidR="00EB7BC1" w:rsidRDefault="00173EE1" w:rsidP="005942F9">
      <w:pPr>
        <w:pStyle w:val="ListParagraph"/>
      </w:pPr>
      <w:r>
        <w:t xml:space="preserve">In </w:t>
      </w:r>
      <w:r w:rsidR="00EB7BC1">
        <w:t xml:space="preserve">[4, Huawei, </w:t>
      </w:r>
      <w:proofErr w:type="spellStart"/>
      <w:r w:rsidR="00EB7BC1">
        <w:t>HiSilicon</w:t>
      </w:r>
      <w:proofErr w:type="spellEnd"/>
      <w:r w:rsidR="00EB7BC1">
        <w:t xml:space="preserve">] </w:t>
      </w:r>
      <w:r>
        <w:t xml:space="preserve">to avoid BWP switching </w:t>
      </w:r>
      <w:r w:rsidR="00EB7BC1">
        <w:t>propose</w:t>
      </w:r>
      <w:r>
        <w:t>s</w:t>
      </w:r>
      <w:r w:rsidR="00EB7BC1">
        <w:t xml:space="preserve"> that t</w:t>
      </w:r>
      <w:r w:rsidR="00EB7BC1" w:rsidRPr="00EB7BC1">
        <w:t>he common frequency resource (if configured) for providing MBS service should contain the initial BWP</w:t>
      </w:r>
      <w:r>
        <w:t>.</w:t>
      </w:r>
    </w:p>
    <w:p w14:paraId="7C0ED0D4" w14:textId="0EAE5196" w:rsidR="00EB7BC1" w:rsidRDefault="00EB7BC1" w:rsidP="005942F9">
      <w:pPr>
        <w:pStyle w:val="ListParagraph"/>
      </w:pPr>
      <w:r>
        <w:t>In [5, CAT</w:t>
      </w:r>
      <w:r w:rsidR="00C50E99">
        <w:t>T</w:t>
      </w:r>
      <w:r>
        <w:t xml:space="preserve">, CBN] propose for </w:t>
      </w:r>
      <w:r w:rsidRPr="00EB7BC1">
        <w:t>RRC_IDLE/RRC_INACTIVE UEs, the Common frequency resource for group-common PDCCH/PDSCH can be defined/configured to contain or be confined within the initial BWP based on different MBS services requirements.</w:t>
      </w:r>
    </w:p>
    <w:p w14:paraId="49F94F5C" w14:textId="19FCC35C" w:rsidR="00EB7BC1" w:rsidRDefault="00EB7BC1" w:rsidP="005942F9">
      <w:pPr>
        <w:pStyle w:val="ListParagraph"/>
      </w:pPr>
      <w:r>
        <w:t>In [6, vivo] propose</w:t>
      </w:r>
      <w:r w:rsidR="00C339AE">
        <w:t>s</w:t>
      </w:r>
      <w:r>
        <w:t xml:space="preserve"> to support two cases for Rel-17 for MBS transmission common frequency resource: case 1 where the MBS common frequency resource is included within the initial BWP; and case 2 where the initial BWP is included within the MBS transmission common frequency resource.</w:t>
      </w:r>
      <w:r w:rsidR="00173EE1">
        <w:t xml:space="preserve"> Both cases are would avoid BWP switching.</w:t>
      </w:r>
    </w:p>
    <w:p w14:paraId="2EF2E13C" w14:textId="051D23BC" w:rsidR="00EB7BC1" w:rsidRDefault="00EB7BC1" w:rsidP="005942F9">
      <w:pPr>
        <w:pStyle w:val="ListParagraph"/>
      </w:pPr>
      <w:r>
        <w:t xml:space="preserve"> </w:t>
      </w:r>
      <w:r w:rsidR="00173EE1">
        <w:t xml:space="preserve">In </w:t>
      </w:r>
      <w:r w:rsidR="00AE2125">
        <w:t xml:space="preserve">[7, Nokia, NSB] </w:t>
      </w:r>
      <w:r w:rsidR="00173EE1">
        <w:t xml:space="preserve">to avoid BWP switching </w:t>
      </w:r>
      <w:r w:rsidR="00AE2125">
        <w:t>propose</w:t>
      </w:r>
      <w:r w:rsidR="00173EE1">
        <w:t>s</w:t>
      </w:r>
      <w:r w:rsidR="00AE2125">
        <w:t xml:space="preserve"> that if</w:t>
      </w:r>
      <w:r w:rsidR="00AE2125" w:rsidRPr="00AE2125">
        <w:t xml:space="preserve"> </w:t>
      </w:r>
      <w:r w:rsidR="00AE2125">
        <w:t>common frequency resource (</w:t>
      </w:r>
      <w:r w:rsidR="00AE2125" w:rsidRPr="00AE2125">
        <w:t>CFR</w:t>
      </w:r>
      <w:r w:rsidR="00AE2125">
        <w:t>)</w:t>
      </w:r>
      <w:r w:rsidR="00AE2125" w:rsidRPr="00AE2125">
        <w:t xml:space="preserve"> is configured, it is proposed to support either the CFR can be confined within the initial BWP or the CFR can be configured to contain the entire initial BWP.</w:t>
      </w:r>
    </w:p>
    <w:p w14:paraId="1133DE30" w14:textId="6AF44FD0" w:rsidR="00EB7BC1" w:rsidRDefault="00173EE1" w:rsidP="005942F9">
      <w:pPr>
        <w:pStyle w:val="ListParagraph"/>
      </w:pPr>
      <w:r>
        <w:lastRenderedPageBreak/>
        <w:t xml:space="preserve">In </w:t>
      </w:r>
      <w:r w:rsidR="00457DFE">
        <w:t xml:space="preserve">[8, MediaTek] </w:t>
      </w:r>
      <w:r>
        <w:t xml:space="preserve">to avoid BWP switching </w:t>
      </w:r>
      <w:r w:rsidR="00457DFE">
        <w:t>propose</w:t>
      </w:r>
      <w:r w:rsidR="00C339AE">
        <w:t>s</w:t>
      </w:r>
      <w:r w:rsidR="00457DFE">
        <w:t xml:space="preserve"> that t</w:t>
      </w:r>
      <w:r w:rsidR="00457DFE" w:rsidRPr="00457DFE">
        <w:t>he specific common frequency resource for PTM transmission is configured within the bandwidth of Initial BWP.</w:t>
      </w:r>
    </w:p>
    <w:p w14:paraId="47E1194D" w14:textId="799AD8FB" w:rsidR="00457DFE" w:rsidRDefault="00457DFE" w:rsidP="005942F9">
      <w:pPr>
        <w:pStyle w:val="ListParagraph"/>
      </w:pPr>
      <w:r>
        <w:t>[</w:t>
      </w:r>
      <w:r w:rsidR="00F1049B">
        <w:t>9</w:t>
      </w:r>
      <w:r>
        <w:t>,</w:t>
      </w:r>
      <w:r w:rsidR="00F1049B">
        <w:t xml:space="preserve"> </w:t>
      </w:r>
      <w:r w:rsidR="00CD3665">
        <w:t>Intel</w:t>
      </w:r>
      <w:r>
        <w:t>]</w:t>
      </w:r>
      <w:r w:rsidR="00953405">
        <w:t xml:space="preserve"> proposes that </w:t>
      </w:r>
      <w:r w:rsidR="00953405" w:rsidRPr="00953405">
        <w:t>RRC_IDLE/INACTIVE UEs can be configured with a common MBS frequency resource (outside of or wider than the initial BWP) and MBS CORESET within the common frequency resource by SIB where it can monitor the group common PDCCH within a CSS.</w:t>
      </w:r>
    </w:p>
    <w:p w14:paraId="6BFC9930" w14:textId="20E36B8F" w:rsidR="00CD3665" w:rsidRDefault="00CD3665" w:rsidP="005942F9">
      <w:pPr>
        <w:pStyle w:val="ListParagraph"/>
      </w:pPr>
      <w:r>
        <w:t>[</w:t>
      </w:r>
      <w:r w:rsidR="00536DC6">
        <w:t>10</w:t>
      </w:r>
      <w:r>
        <w:t>,</w:t>
      </w:r>
      <w:r w:rsidR="00536DC6">
        <w:t xml:space="preserve"> </w:t>
      </w:r>
      <w:r w:rsidRPr="00CD3665">
        <w:t>Lenovo/Moto</w:t>
      </w:r>
      <w:r>
        <w:t>]</w:t>
      </w:r>
      <w:r w:rsidR="00103565">
        <w:t xml:space="preserve"> propose that i</w:t>
      </w:r>
      <w:r w:rsidR="00103565" w:rsidRPr="00103565">
        <w:t>f a specific common frequency resource is configured for RRC_IDLE/RRC_INACTIVE UEs, it should be confined within the initial DL BWP and share same numerology.</w:t>
      </w:r>
    </w:p>
    <w:p w14:paraId="7A0258AF" w14:textId="56EEBAFA" w:rsidR="00CD3665" w:rsidRDefault="00CD3665" w:rsidP="005942F9">
      <w:pPr>
        <w:pStyle w:val="ListParagraph"/>
      </w:pPr>
      <w:r>
        <w:t>[</w:t>
      </w:r>
      <w:r w:rsidR="00F1049B">
        <w:t>11</w:t>
      </w:r>
      <w:r>
        <w:t>,</w:t>
      </w:r>
      <w:r w:rsidR="00F1049B">
        <w:t xml:space="preserve"> </w:t>
      </w:r>
      <w:r w:rsidRPr="00CD3665">
        <w:t>Sony</w:t>
      </w:r>
      <w:r>
        <w:t>]</w:t>
      </w:r>
      <w:r w:rsidR="00103565">
        <w:t xml:space="preserve"> proposes that a</w:t>
      </w:r>
      <w:r w:rsidR="00103565" w:rsidRPr="00103565">
        <w:t>dditional BWP associated with MBS resources should overlap with the initial BWP operating with the same numerology.</w:t>
      </w:r>
    </w:p>
    <w:p w14:paraId="17B5EFC8" w14:textId="51BE9E85" w:rsidR="00CD3665" w:rsidRDefault="00CD3665" w:rsidP="005942F9">
      <w:pPr>
        <w:pStyle w:val="ListParagraph"/>
      </w:pPr>
      <w:r>
        <w:t>[</w:t>
      </w:r>
      <w:r w:rsidR="00F1049B">
        <w:t xml:space="preserve">12, </w:t>
      </w:r>
      <w:r w:rsidRPr="00CD3665">
        <w:t>LGE</w:t>
      </w:r>
      <w:r>
        <w:t>]</w:t>
      </w:r>
      <w:r w:rsidR="00103565">
        <w:t xml:space="preserve"> proposes that the MBS specific BWP can be configured with a wider bandwidth than that of the initial DL BWP and that it can be configured with a different numerology than that of the initial DL BWP.</w:t>
      </w:r>
    </w:p>
    <w:p w14:paraId="2A1B90A4" w14:textId="7D2E9515" w:rsidR="00CD3665" w:rsidRDefault="00CD3665" w:rsidP="005942F9">
      <w:pPr>
        <w:pStyle w:val="ListParagraph"/>
      </w:pPr>
      <w:r>
        <w:t>[</w:t>
      </w:r>
      <w:r w:rsidR="001F139D">
        <w:t xml:space="preserve">13, </w:t>
      </w:r>
      <w:r w:rsidRPr="00CD3665">
        <w:t>CMCC</w:t>
      </w:r>
      <w:r>
        <w:t>]</w:t>
      </w:r>
      <w:r w:rsidR="00103565">
        <w:t xml:space="preserve"> proposes for </w:t>
      </w:r>
      <w:r w:rsidR="00103565" w:rsidRPr="00103565">
        <w:t>RRC_IDLE/RRC_INACTIVE UEs, one common frequency resource for group-common PDCCH/PDSCH which contains the initial BWP and has the same SCS with the initial BWP can be configured.</w:t>
      </w:r>
    </w:p>
    <w:p w14:paraId="41D217DE" w14:textId="69DEE55C" w:rsidR="00CD3665" w:rsidRDefault="00CD3665" w:rsidP="005942F9">
      <w:pPr>
        <w:pStyle w:val="ListParagraph"/>
      </w:pPr>
      <w:r>
        <w:t>[</w:t>
      </w:r>
      <w:r w:rsidR="001F139D">
        <w:t xml:space="preserve">14, </w:t>
      </w:r>
      <w:r w:rsidRPr="00CD3665">
        <w:t>Samsung</w:t>
      </w:r>
      <w:r>
        <w:t>]</w:t>
      </w:r>
      <w:r w:rsidR="00103565">
        <w:t xml:space="preserve"> proposes that a separate BWP is configured for MBS including the initial BWP to avoid BWP switching.</w:t>
      </w:r>
    </w:p>
    <w:p w14:paraId="20E98C01" w14:textId="5D4BB5DC" w:rsidR="00CD3665" w:rsidRDefault="00CD3665" w:rsidP="005942F9">
      <w:pPr>
        <w:pStyle w:val="ListParagraph"/>
      </w:pPr>
      <w:r>
        <w:t>[</w:t>
      </w:r>
      <w:r w:rsidR="001F139D">
        <w:t xml:space="preserve">15, </w:t>
      </w:r>
      <w:r w:rsidRPr="00CD3665">
        <w:t>Apple</w:t>
      </w:r>
      <w:r>
        <w:t>]</w:t>
      </w:r>
      <w:r w:rsidR="005942F9">
        <w:t xml:space="preserve"> </w:t>
      </w:r>
      <w:r w:rsidR="005942F9" w:rsidRPr="005942F9">
        <w:t>discuss</w:t>
      </w:r>
      <w:r w:rsidR="005942F9">
        <w:t>es</w:t>
      </w:r>
      <w:r w:rsidR="005942F9" w:rsidRPr="005942F9">
        <w:t xml:space="preserve"> that it is possible to define a CFR that is larger than the initial BWP</w:t>
      </w:r>
      <w:r w:rsidR="005942F9">
        <w:t xml:space="preserve"> and </w:t>
      </w:r>
      <w:r w:rsidR="005942F9" w:rsidRPr="005942F9">
        <w:t>CFR should include the initial BWP</w:t>
      </w:r>
      <w:r w:rsidR="005942F9">
        <w:t>.</w:t>
      </w:r>
    </w:p>
    <w:p w14:paraId="75882A20" w14:textId="6A98A891" w:rsidR="00CD3665" w:rsidRDefault="00CD3665" w:rsidP="00BD7E09">
      <w:pPr>
        <w:pStyle w:val="ListParagraph"/>
      </w:pPr>
      <w:r>
        <w:t>[</w:t>
      </w:r>
      <w:r w:rsidR="001F139D">
        <w:t xml:space="preserve">16, </w:t>
      </w:r>
      <w:proofErr w:type="spellStart"/>
      <w:r w:rsidRPr="00CD3665">
        <w:t>Convida</w:t>
      </w:r>
      <w:proofErr w:type="spellEnd"/>
      <w:r>
        <w:t>]</w:t>
      </w:r>
      <w:r w:rsidR="005942F9">
        <w:t xml:space="preserve"> proposes that  a MBS specific BWP with a wider frequency range (than that of the initial BWP) should be configured to support MBS for UEs in RRC_IDLE/RRC_INACTIVE states where the initial BWP is confined within the configured MBS specific BWP to reduce the BWP switching.</w:t>
      </w:r>
    </w:p>
    <w:p w14:paraId="1EC0D3D4" w14:textId="122A8805" w:rsidR="00536DC6" w:rsidRDefault="00536DC6" w:rsidP="001B7CEC">
      <w:pPr>
        <w:pStyle w:val="ListParagraph"/>
      </w:pPr>
      <w:r>
        <w:t xml:space="preserve">[17, </w:t>
      </w:r>
      <w:r w:rsidRPr="00CD3665">
        <w:t>Qualcomm</w:t>
      </w:r>
      <w:r>
        <w:t>]</w:t>
      </w:r>
      <w:r w:rsidR="005E1C02">
        <w:t xml:space="preserve"> proposes that for broadcast MCCH/MTCH, MBS common resource for GC-PDCCH/PDSCH is configured as Broadcast BWP where </w:t>
      </w:r>
      <w:proofErr w:type="spellStart"/>
      <w:r w:rsidR="005E1C02">
        <w:t>i</w:t>
      </w:r>
      <w:proofErr w:type="spellEnd"/>
      <w:r w:rsidR="005E1C02">
        <w:t xml:space="preserve">) one or more Broadcast BWPs can be configured for MCCH/MTCH(s) and ii) broadcast BWP can be configured to be larger than initial BWP. </w:t>
      </w:r>
    </w:p>
    <w:p w14:paraId="105BFC4F" w14:textId="14929146" w:rsidR="00CD3665" w:rsidRDefault="00CD3665" w:rsidP="005942F9">
      <w:pPr>
        <w:pStyle w:val="ListParagraph"/>
      </w:pPr>
      <w:r>
        <w:t>[</w:t>
      </w:r>
      <w:r w:rsidR="001F139D">
        <w:t xml:space="preserve">18, </w:t>
      </w:r>
      <w:r w:rsidRPr="00CD3665">
        <w:t>Chengdu TD</w:t>
      </w:r>
      <w:r>
        <w:t>]</w:t>
      </w:r>
      <w:r w:rsidR="005E1C02">
        <w:t xml:space="preserve"> propose t</w:t>
      </w:r>
      <w:r w:rsidR="005E1C02" w:rsidRPr="005E1C02">
        <w:t>he frequency range [F1, F2] with the initial DL BWP contained can be set to provide the MBS for II-UEs</w:t>
      </w:r>
      <w:r w:rsidR="005E1C02">
        <w:t xml:space="preserve"> (idle/inactive state UEs)</w:t>
      </w:r>
      <w:r w:rsidR="005E1C02" w:rsidRPr="005E1C02">
        <w:t>. The frequency range [F1, F2] can be divided into several II-UE BWPs to lower the power consumption of II-UEs with each II-UE BWP containing the initial DL BWP</w:t>
      </w:r>
      <w:r w:rsidR="005E1C02">
        <w:t>.</w:t>
      </w:r>
    </w:p>
    <w:p w14:paraId="71E3355D" w14:textId="0B3ADE73" w:rsidR="00536DC6" w:rsidRDefault="00536DC6" w:rsidP="00BD7E09">
      <w:pPr>
        <w:pStyle w:val="ListParagraph"/>
      </w:pPr>
      <w:r>
        <w:t xml:space="preserve">[19, </w:t>
      </w:r>
      <w:r w:rsidRPr="00CD3665">
        <w:t>Ericsson</w:t>
      </w:r>
      <w:r>
        <w:t>]</w:t>
      </w:r>
      <w:r w:rsidR="005E1C02">
        <w:t xml:space="preserve"> proposes that t</w:t>
      </w:r>
      <w:r w:rsidR="005E1C02" w:rsidRPr="005E1C02">
        <w:t>he initial BWP should be contained within the Common Frequency Resource, for the use case when UEs continue to receive a multicast after having been moved from RRC Connected to RRC Inactive/Idle.</w:t>
      </w:r>
    </w:p>
    <w:p w14:paraId="594F3074" w14:textId="17E77AAD" w:rsidR="00575247" w:rsidRDefault="003C63C6" w:rsidP="00575247">
      <w:r>
        <w:t>From the above proposals/discussions the following aspects are identified:</w:t>
      </w:r>
    </w:p>
    <w:p w14:paraId="6753DAF9" w14:textId="268F4EDB" w:rsidR="003C63C6" w:rsidRDefault="00AF2A50" w:rsidP="00AF2A50">
      <w:pPr>
        <w:pStyle w:val="ListParagraph"/>
      </w:pPr>
      <w:r>
        <w:t>Frequency o</w:t>
      </w:r>
      <w:r w:rsidR="003C63C6">
        <w:t xml:space="preserve">verlap of MBS </w:t>
      </w:r>
      <w:r>
        <w:t>c</w:t>
      </w:r>
      <w:r w:rsidR="003C63C6">
        <w:t xml:space="preserve">ommon frequency resource </w:t>
      </w:r>
      <w:r>
        <w:t>and</w:t>
      </w:r>
      <w:r w:rsidR="003C63C6">
        <w:t xml:space="preserve"> </w:t>
      </w:r>
      <w:r>
        <w:t>I</w:t>
      </w:r>
      <w:r w:rsidR="003C63C6">
        <w:t>nitial BWP:</w:t>
      </w:r>
    </w:p>
    <w:p w14:paraId="3A477EEC" w14:textId="4212A813" w:rsidR="00046BB5" w:rsidRDefault="00575247" w:rsidP="00046BB5">
      <w:pPr>
        <w:pStyle w:val="List21"/>
      </w:pPr>
      <w:r w:rsidRPr="00AF2A50">
        <w:t>15 inputs support</w:t>
      </w:r>
      <w:r w:rsidR="00AF2A50">
        <w:t>/discuss</w:t>
      </w:r>
      <w:r w:rsidRPr="00AF2A50">
        <w:t xml:space="preserve"> that the MBS common frequency resource fully overlap</w:t>
      </w:r>
      <w:r w:rsidR="00AF2A50">
        <w:t>s</w:t>
      </w:r>
      <w:r w:rsidRPr="00AF2A50">
        <w:t xml:space="preserve"> with </w:t>
      </w:r>
      <w:r w:rsidR="00AF2A50">
        <w:t xml:space="preserve">the </w:t>
      </w:r>
      <w:r w:rsidR="008E33D3" w:rsidRPr="00AF2A50">
        <w:t>initial BWP</w:t>
      </w:r>
      <w:r w:rsidR="00F2607C">
        <w:t>.</w:t>
      </w:r>
      <w:r w:rsidR="00046BB5">
        <w:t xml:space="preserve"> The main motivation presented by companies to define </w:t>
      </w:r>
      <w:r w:rsidR="001F65D4">
        <w:t xml:space="preserve">a larger </w:t>
      </w:r>
      <w:r w:rsidR="00046BB5" w:rsidRPr="00AF2A50">
        <w:t xml:space="preserve">common frequency resource </w:t>
      </w:r>
      <w:r w:rsidR="001F65D4">
        <w:t xml:space="preserve">containing </w:t>
      </w:r>
      <w:r w:rsidR="00046BB5">
        <w:t>the initial BWP and/or within the initial BWP is to avoid BWP switching.</w:t>
      </w:r>
    </w:p>
    <w:p w14:paraId="5DF575EB" w14:textId="73E339A6" w:rsidR="00AF2A50" w:rsidRDefault="008E33D3" w:rsidP="00AF2A50">
      <w:pPr>
        <w:pStyle w:val="List21"/>
      </w:pPr>
      <w:r w:rsidRPr="00AF2A50">
        <w:t>2 inputs support</w:t>
      </w:r>
      <w:r w:rsidR="00AF2A50">
        <w:t>/discuss</w:t>
      </w:r>
      <w:r w:rsidRPr="00AF2A50">
        <w:t xml:space="preserve"> that the MBS common frequency resource </w:t>
      </w:r>
      <w:r w:rsidR="00AF2A50">
        <w:t>can</w:t>
      </w:r>
      <w:r w:rsidRPr="00AF2A50">
        <w:t xml:space="preserve"> be configured outside of the frequency resources of the initial BWP (i.e. non-overlapping). </w:t>
      </w:r>
    </w:p>
    <w:p w14:paraId="275285F6" w14:textId="2E4CA899" w:rsidR="00AF2A50" w:rsidRDefault="00AF2A50" w:rsidP="00AF2A50">
      <w:pPr>
        <w:pStyle w:val="ListParagraph"/>
      </w:pPr>
      <w:r>
        <w:t>Size of MBS common frequency compared with the Initial BWP:</w:t>
      </w:r>
    </w:p>
    <w:p w14:paraId="10993703" w14:textId="2976597F" w:rsidR="00AF2A50" w:rsidRDefault="008E33D3" w:rsidP="00AF2A50">
      <w:pPr>
        <w:pStyle w:val="List21"/>
      </w:pPr>
      <w:r>
        <w:t>14 inputs support/discuss that the bandwidth (number of RBs) of MBS common frequency resource can be larger than the bandwidth of the initial BWP</w:t>
      </w:r>
      <w:r w:rsidR="00AF2A50">
        <w:t>. The main motivation presented by companies is to have sufficient capacity to transmit MBS service</w:t>
      </w:r>
      <w:r w:rsidR="00046BB5">
        <w:t>s</w:t>
      </w:r>
      <w:r w:rsidR="00290829">
        <w:t>.</w:t>
      </w:r>
    </w:p>
    <w:p w14:paraId="2DE4B082" w14:textId="0A4095A1" w:rsidR="008E33D3" w:rsidRDefault="008E33D3" w:rsidP="00AF2A50">
      <w:pPr>
        <w:pStyle w:val="List21"/>
      </w:pPr>
      <w:r>
        <w:t>6 inputs support/discuss that the initial BWP contains the MBS common frequency resource.</w:t>
      </w:r>
    </w:p>
    <w:p w14:paraId="6AB8EC1F" w14:textId="0831F908" w:rsidR="00AF2A50" w:rsidRDefault="00AF2A50" w:rsidP="00AF2A50">
      <w:pPr>
        <w:pStyle w:val="ListParagraph"/>
      </w:pPr>
      <w:r>
        <w:t>Numerology of MBS common frequency compared with the Initial BWP:</w:t>
      </w:r>
    </w:p>
    <w:p w14:paraId="5FED9EAC" w14:textId="015D3234" w:rsidR="00AF2A50" w:rsidRDefault="008E33D3" w:rsidP="00AF2A50">
      <w:pPr>
        <w:pStyle w:val="List21"/>
      </w:pPr>
      <w:r>
        <w:t>4 inputs explicitly support that the MBS common frequency resource has the same numerology as the initial BWP</w:t>
      </w:r>
      <w:r w:rsidR="00F2607C">
        <w:t>.</w:t>
      </w:r>
    </w:p>
    <w:p w14:paraId="50E69539" w14:textId="35995BD6" w:rsidR="008E33D3" w:rsidRDefault="008E33D3" w:rsidP="00AF2A50">
      <w:pPr>
        <w:pStyle w:val="List21"/>
      </w:pPr>
      <w:r>
        <w:t>1 input discusses that the MBS common frequency resource can be configured with a different numerology than the initial BWP in the context of multi-cell deployments.</w:t>
      </w:r>
    </w:p>
    <w:p w14:paraId="3F2A80FE" w14:textId="77777777" w:rsidR="005E0B33" w:rsidRDefault="005E0B33" w:rsidP="00DA4269"/>
    <w:p w14:paraId="0155C0C3" w14:textId="1A941D08" w:rsidR="00DA4269" w:rsidRDefault="00100734" w:rsidP="00DA4269">
      <w:r>
        <w:t>B</w:t>
      </w:r>
      <w:r w:rsidR="00DA4269">
        <w:t xml:space="preserve">ased on the </w:t>
      </w:r>
      <w:r>
        <w:t>above</w:t>
      </w:r>
      <w:r w:rsidR="00DA4269">
        <w:t xml:space="preserve"> the FL makes the following proposal</w:t>
      </w:r>
      <w:r>
        <w:t>:</w:t>
      </w:r>
    </w:p>
    <w:p w14:paraId="600C4D2E" w14:textId="249930B6" w:rsidR="00CB605E" w:rsidRPr="00CB605E" w:rsidRDefault="00CB605E" w:rsidP="00CB605E">
      <w:pPr>
        <w:pStyle w:val="Heading3"/>
        <w:rPr>
          <w:b/>
          <w:bCs/>
        </w:rPr>
      </w:pPr>
      <w:r w:rsidRPr="00CB605E">
        <w:rPr>
          <w:b/>
          <w:bCs/>
        </w:rPr>
        <w:lastRenderedPageBreak/>
        <w:t>Initial FL proposal</w:t>
      </w:r>
      <w:r w:rsidR="005E0B33">
        <w:rPr>
          <w:b/>
          <w:bCs/>
        </w:rPr>
        <w:t>s</w:t>
      </w:r>
      <w:r w:rsidRPr="00CB605E">
        <w:rPr>
          <w:b/>
          <w:bCs/>
        </w:rPr>
        <w:t xml:space="preserve"> for Issue </w:t>
      </w:r>
      <w:r>
        <w:rPr>
          <w:b/>
          <w:bCs/>
        </w:rPr>
        <w:t>1</w:t>
      </w:r>
    </w:p>
    <w:p w14:paraId="34530727" w14:textId="47A0E036" w:rsidR="009C5FF9" w:rsidRDefault="00DA4269" w:rsidP="009C5FF9">
      <w:pPr>
        <w:spacing w:after="0"/>
      </w:pPr>
      <w:r w:rsidRPr="007B3B25">
        <w:rPr>
          <w:b/>
          <w:bCs/>
        </w:rPr>
        <w:t xml:space="preserve">Proposal 1: </w:t>
      </w:r>
      <w:r w:rsidR="00522A4B" w:rsidRPr="00522A4B">
        <w:rPr>
          <w:rFonts w:eastAsia="Batang"/>
          <w:lang w:eastAsia="en-US"/>
        </w:rPr>
        <w:t xml:space="preserve"> </w:t>
      </w:r>
      <w:r w:rsidR="00522A4B" w:rsidRPr="00132878">
        <w:rPr>
          <w:rFonts w:eastAsia="Batang"/>
          <w:lang w:eastAsia="en-US"/>
        </w:rPr>
        <w:t xml:space="preserve">For RRC_IDLE/RRC_INACTIVE UEs, </w:t>
      </w:r>
      <w:r w:rsidR="00522A4B">
        <w:rPr>
          <w:rFonts w:eastAsia="Batang"/>
          <w:lang w:eastAsia="en-US"/>
        </w:rPr>
        <w:t xml:space="preserve">the </w:t>
      </w:r>
      <w:r w:rsidR="00522A4B" w:rsidRPr="00132878">
        <w:rPr>
          <w:rFonts w:eastAsia="Batang"/>
          <w:lang w:eastAsia="en-US"/>
        </w:rPr>
        <w:t>define</w:t>
      </w:r>
      <w:r w:rsidR="00522A4B">
        <w:rPr>
          <w:rFonts w:eastAsia="Batang"/>
          <w:lang w:eastAsia="en-US"/>
        </w:rPr>
        <w:t>d</w:t>
      </w:r>
      <w:r w:rsidR="00522A4B" w:rsidRPr="00132878">
        <w:rPr>
          <w:rFonts w:eastAsia="Batang"/>
          <w:lang w:eastAsia="en-US"/>
        </w:rPr>
        <w:t>/configure</w:t>
      </w:r>
      <w:r w:rsidR="00522A4B">
        <w:rPr>
          <w:rFonts w:eastAsia="Batang"/>
          <w:lang w:eastAsia="en-US"/>
        </w:rPr>
        <w:t>d</w:t>
      </w:r>
      <w:r w:rsidR="00522A4B" w:rsidRPr="00132878">
        <w:rPr>
          <w:rFonts w:eastAsia="Batang"/>
          <w:lang w:eastAsia="en-US"/>
        </w:rPr>
        <w:t xml:space="preserve"> common frequency resource for group-common PDCCH/PDSCH</w:t>
      </w:r>
      <w:r w:rsidR="00522A4B">
        <w:t xml:space="preserve"> </w:t>
      </w:r>
      <w:r w:rsidR="009C5FF9">
        <w:t>contains the initial BWP and has the same SCS and CP as the initial BWP.</w:t>
      </w:r>
    </w:p>
    <w:p w14:paraId="5C2578D3" w14:textId="77777777" w:rsidR="005E0B33" w:rsidRDefault="005E0B33" w:rsidP="005E0B33">
      <w:pPr>
        <w:spacing w:after="0"/>
        <w:rPr>
          <w:b/>
          <w:bCs/>
        </w:rPr>
      </w:pPr>
    </w:p>
    <w:p w14:paraId="6C0AD7E2" w14:textId="01C646D2" w:rsidR="005E0B33" w:rsidRDefault="005E0B33" w:rsidP="005E0B33">
      <w:pPr>
        <w:spacing w:after="0"/>
      </w:pPr>
      <w:r w:rsidRPr="007B3B25">
        <w:rPr>
          <w:b/>
          <w:bCs/>
        </w:rPr>
        <w:t xml:space="preserve">Proposal </w:t>
      </w:r>
      <w:r>
        <w:rPr>
          <w:b/>
          <w:bCs/>
        </w:rPr>
        <w:t>2</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t xml:space="preserve">the initial BWP contains </w:t>
      </w:r>
      <w:r>
        <w:rPr>
          <w:rFonts w:eastAsia="Batang"/>
          <w:lang w:eastAsia="en-US"/>
        </w:rPr>
        <w:t xml:space="preserve">the </w:t>
      </w:r>
      <w:r w:rsidRPr="00132878">
        <w:rPr>
          <w:rFonts w:eastAsia="Batang"/>
          <w:lang w:eastAsia="en-US"/>
        </w:rPr>
        <w:t>define</w:t>
      </w:r>
      <w:r>
        <w:rPr>
          <w:rFonts w:eastAsia="Batang"/>
          <w:lang w:eastAsia="en-US"/>
        </w:rPr>
        <w:t>d</w:t>
      </w:r>
      <w:r w:rsidRPr="00132878">
        <w:rPr>
          <w:rFonts w:eastAsia="Batang"/>
          <w:lang w:eastAsia="en-US"/>
        </w:rPr>
        <w:t>/configure</w:t>
      </w:r>
      <w:r>
        <w:rPr>
          <w:rFonts w:eastAsia="Batang"/>
          <w:lang w:eastAsia="en-US"/>
        </w:rPr>
        <w:t>d</w:t>
      </w:r>
      <w:r w:rsidRPr="00132878">
        <w:rPr>
          <w:rFonts w:eastAsia="Batang"/>
          <w:lang w:eastAsia="en-US"/>
        </w:rPr>
        <w:t xml:space="preserve"> common frequency resource for group-common PDCCH/PDSCH</w:t>
      </w:r>
      <w:r>
        <w:t>.</w:t>
      </w:r>
    </w:p>
    <w:p w14:paraId="0DEC8140" w14:textId="689D985B" w:rsidR="000D5CC4" w:rsidRDefault="000D5CC4">
      <w:pPr>
        <w:overflowPunct/>
        <w:autoSpaceDE/>
        <w:autoSpaceDN/>
        <w:adjustRightInd/>
        <w:spacing w:after="0"/>
        <w:textAlignment w:val="auto"/>
      </w:pPr>
    </w:p>
    <w:p w14:paraId="1ED3855F" w14:textId="71C13880" w:rsidR="0010475D" w:rsidRPr="00D53392" w:rsidRDefault="0010475D" w:rsidP="0010475D">
      <w:pPr>
        <w:pStyle w:val="Heading2"/>
      </w:pPr>
      <w:r w:rsidRPr="00D53392">
        <w:t xml:space="preserve">Issue </w:t>
      </w:r>
      <w:r>
        <w:t>2</w:t>
      </w:r>
      <w:r w:rsidRPr="00D53392">
        <w:t xml:space="preserve">: </w:t>
      </w:r>
      <w:r>
        <w:t>Number of MBS Common Frequency Resources</w:t>
      </w:r>
    </w:p>
    <w:p w14:paraId="7FD80176" w14:textId="3F85FCD0" w:rsidR="0010475D" w:rsidRDefault="0010475D" w:rsidP="0010475D">
      <w:r>
        <w:t xml:space="preserve">This issue has been discussed/mentioned in </w:t>
      </w:r>
      <w:r w:rsidR="005A1980">
        <w:t>11</w:t>
      </w:r>
      <w:r>
        <w:t xml:space="preserve"> inputs. This issue is related to the following RAN1#103-e agreement, the highlighted </w:t>
      </w:r>
      <w:proofErr w:type="gramStart"/>
      <w:r>
        <w:t>bullet in particular, for</w:t>
      </w:r>
      <w:proofErr w:type="gramEnd"/>
      <w:r>
        <w:t xml:space="preserve">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tbl>
      <w:tblPr>
        <w:tblStyle w:val="TableGrid"/>
        <w:tblW w:w="0" w:type="auto"/>
        <w:tblLook w:val="04A0" w:firstRow="1" w:lastRow="0" w:firstColumn="1" w:lastColumn="0" w:noHBand="0" w:noVBand="1"/>
      </w:tblPr>
      <w:tblGrid>
        <w:gridCol w:w="9855"/>
      </w:tblGrid>
      <w:tr w:rsidR="0010475D" w14:paraId="1BBE5427" w14:textId="77777777" w:rsidTr="001B7CEC">
        <w:tc>
          <w:tcPr>
            <w:tcW w:w="9855" w:type="dxa"/>
          </w:tcPr>
          <w:p w14:paraId="1CBD0661" w14:textId="77777777" w:rsidR="0010475D" w:rsidRPr="00132878" w:rsidRDefault="0010475D" w:rsidP="001B7CEC">
            <w:pPr>
              <w:overflowPunct/>
              <w:autoSpaceDE/>
              <w:adjustRightInd/>
              <w:spacing w:after="0" w:line="252" w:lineRule="auto"/>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define/configure common frequency resource(s) for </w:t>
            </w:r>
            <w:proofErr w:type="gramStart"/>
            <w:r w:rsidRPr="00132878">
              <w:rPr>
                <w:rFonts w:eastAsia="Batang"/>
                <w:lang w:eastAsia="en-US"/>
              </w:rPr>
              <w:t>group-common</w:t>
            </w:r>
            <w:proofErr w:type="gramEnd"/>
            <w:r w:rsidRPr="00132878">
              <w:rPr>
                <w:rFonts w:eastAsia="Batang"/>
                <w:lang w:eastAsia="en-US"/>
              </w:rPr>
              <w:t xml:space="preserve"> PDCCH/PDSCH.</w:t>
            </w:r>
          </w:p>
          <w:p w14:paraId="1AAA6A1E" w14:textId="77777777" w:rsidR="0010475D" w:rsidRPr="0010475D" w:rsidRDefault="0010475D" w:rsidP="001B7CEC">
            <w:pPr>
              <w:numPr>
                <w:ilvl w:val="0"/>
                <w:numId w:val="12"/>
              </w:numPr>
              <w:overflowPunct/>
              <w:autoSpaceDE/>
              <w:autoSpaceDN/>
              <w:adjustRightInd/>
              <w:spacing w:after="0" w:line="252" w:lineRule="auto"/>
              <w:textAlignment w:val="auto"/>
              <w:rPr>
                <w:rFonts w:eastAsia="Batang"/>
                <w:lang w:eastAsia="en-US"/>
              </w:rPr>
            </w:pPr>
            <w:r w:rsidRPr="0010475D">
              <w:rPr>
                <w:rFonts w:eastAsia="Batang"/>
                <w:lang w:eastAsia="ja-JP"/>
              </w:rPr>
              <w:t xml:space="preserve">the UE may assume the initial BWP as the default common frequency resource for group-common PDCCH/PDSCH, if a </w:t>
            </w:r>
            <w:r w:rsidRPr="0010475D">
              <w:rPr>
                <w:rFonts w:eastAsia="Batang"/>
                <w:lang w:eastAsia="en-US"/>
              </w:rPr>
              <w:t>specific common frequency resource is not configured.</w:t>
            </w:r>
          </w:p>
          <w:p w14:paraId="16B5C131" w14:textId="77777777" w:rsidR="0010475D" w:rsidRPr="0010475D" w:rsidRDefault="0010475D" w:rsidP="001B7CEC">
            <w:pPr>
              <w:numPr>
                <w:ilvl w:val="0"/>
                <w:numId w:val="12"/>
              </w:numPr>
              <w:overflowPunct/>
              <w:autoSpaceDE/>
              <w:autoSpaceDN/>
              <w:adjustRightInd/>
              <w:spacing w:after="0" w:line="252" w:lineRule="auto"/>
              <w:textAlignment w:val="auto"/>
              <w:rPr>
                <w:rFonts w:eastAsia="Batang"/>
                <w:lang w:eastAsia="en-US"/>
              </w:rPr>
            </w:pPr>
            <w:r w:rsidRPr="0010475D">
              <w:rPr>
                <w:rFonts w:eastAsia="Batang"/>
                <w:lang w:eastAsia="ko-KR"/>
              </w:rPr>
              <w:t xml:space="preserve">FFS: </w:t>
            </w:r>
            <w:r w:rsidRPr="0010475D">
              <w:rPr>
                <w:rFonts w:eastAsia="Batang"/>
                <w:lang w:eastAsia="en-US"/>
              </w:rPr>
              <w:t>the relation of the common frequency resource(s) (if configured) and initial BWP.</w:t>
            </w:r>
          </w:p>
          <w:p w14:paraId="55C1226E" w14:textId="77777777" w:rsidR="0010475D" w:rsidRPr="00AB1FAA" w:rsidRDefault="0010475D" w:rsidP="001B7CEC">
            <w:pPr>
              <w:numPr>
                <w:ilvl w:val="0"/>
                <w:numId w:val="12"/>
              </w:numPr>
              <w:overflowPunct/>
              <w:autoSpaceDE/>
              <w:autoSpaceDN/>
              <w:adjustRightInd/>
              <w:spacing w:after="0"/>
              <w:textAlignment w:val="auto"/>
              <w:rPr>
                <w:rFonts w:eastAsia="Batang"/>
                <w:highlight w:val="yellow"/>
                <w:lang w:eastAsia="en-US"/>
              </w:rPr>
            </w:pPr>
            <w:r w:rsidRPr="00AB1FAA">
              <w:rPr>
                <w:rFonts w:eastAsia="Batang"/>
                <w:highlight w:val="yellow"/>
                <w:lang w:eastAsia="en-US"/>
              </w:rPr>
              <w:t>FFS: whether to configure one/more common frequency resources</w:t>
            </w:r>
          </w:p>
          <w:p w14:paraId="6D52C78D" w14:textId="77777777" w:rsidR="0010475D" w:rsidRPr="00E22067" w:rsidRDefault="0010475D" w:rsidP="001B7CEC">
            <w:pPr>
              <w:numPr>
                <w:ilvl w:val="0"/>
                <w:numId w:val="12"/>
              </w:numPr>
              <w:overflowPunct/>
              <w:autoSpaceDE/>
              <w:autoSpaceDN/>
              <w:adjustRightInd/>
              <w:spacing w:after="0" w:line="252" w:lineRule="auto"/>
              <w:textAlignment w:val="auto"/>
              <w:rPr>
                <w:rFonts w:eastAsia="Batang"/>
                <w:lang w:eastAsia="en-US"/>
              </w:rPr>
            </w:pPr>
            <w:r w:rsidRPr="00132878">
              <w:rPr>
                <w:rFonts w:eastAsia="Batang"/>
                <w:lang w:eastAsia="ja-JP"/>
              </w:rPr>
              <w:t>FFS: configuration and definition details of the common frequency resource</w:t>
            </w:r>
          </w:p>
        </w:tc>
      </w:tr>
    </w:tbl>
    <w:p w14:paraId="6FAF0D3E" w14:textId="77777777" w:rsidR="0010475D" w:rsidRDefault="0010475D" w:rsidP="0010475D"/>
    <w:p w14:paraId="299C02C1" w14:textId="77777777" w:rsidR="0010475D" w:rsidRDefault="0010475D" w:rsidP="0010475D">
      <w:r>
        <w:t>In particular:</w:t>
      </w:r>
    </w:p>
    <w:p w14:paraId="5CA41C03" w14:textId="4BB1CC4A" w:rsidR="0010475D" w:rsidRDefault="0010475D" w:rsidP="00AB1FAA">
      <w:pPr>
        <w:pStyle w:val="ListParagraph"/>
      </w:pPr>
      <w:r>
        <w:t xml:space="preserve"> [2, ZTE] </w:t>
      </w:r>
      <w:r w:rsidR="00AB1FAA">
        <w:t xml:space="preserve">discusses </w:t>
      </w:r>
      <w:r w:rsidR="00157AF7">
        <w:t xml:space="preserve">that </w:t>
      </w:r>
      <w:r w:rsidR="00AB1FAA">
        <w:t xml:space="preserve">there is no strong motivation to define/configure various MBS common frequency resources. On the other </w:t>
      </w:r>
      <w:r w:rsidR="00157AF7">
        <w:t xml:space="preserve">hand, </w:t>
      </w:r>
      <w:r w:rsidR="00AB1FAA">
        <w:t xml:space="preserve">various MBS common frequency resources can have an impact on RF retuning </w:t>
      </w:r>
      <w:r w:rsidR="002D4CA5">
        <w:t xml:space="preserve">amongst common frequency resources and DCI sizes. Hence, they propose that </w:t>
      </w:r>
      <w:r w:rsidR="002D4CA5" w:rsidRPr="002D4CA5">
        <w:t>Rel-17 MBS focuses on configuring one MBS BWP instead of more than one MBS BWP</w:t>
      </w:r>
      <w:r w:rsidR="002D4CA5">
        <w:t>.</w:t>
      </w:r>
    </w:p>
    <w:p w14:paraId="299AB40A" w14:textId="4314BD3A" w:rsidR="007963B6" w:rsidRDefault="007963B6" w:rsidP="007963B6">
      <w:pPr>
        <w:pStyle w:val="ListParagraph"/>
      </w:pPr>
      <w:r>
        <w:t xml:space="preserve">[4, Huawei, </w:t>
      </w:r>
      <w:proofErr w:type="spellStart"/>
      <w:r>
        <w:t>HiSilicon</w:t>
      </w:r>
      <w:proofErr w:type="spellEnd"/>
      <w:r>
        <w:t>] proposes that i</w:t>
      </w:r>
      <w:r w:rsidRPr="007963B6">
        <w:t xml:space="preserve">f the resources of initial BWP </w:t>
      </w:r>
      <w:r>
        <w:t>are</w:t>
      </w:r>
      <w:r w:rsidRPr="007963B6">
        <w:t xml:space="preserve"> limited for providing MBS service, one common frequency resource should be configured.</w:t>
      </w:r>
    </w:p>
    <w:p w14:paraId="3E7D2D87" w14:textId="73A40508" w:rsidR="00AB1FAA" w:rsidRDefault="00AB1FAA" w:rsidP="00AB1FAA">
      <w:pPr>
        <w:pStyle w:val="ListParagraph"/>
      </w:pPr>
      <w:r>
        <w:t xml:space="preserve">[5, </w:t>
      </w:r>
      <w:r w:rsidRPr="00AB1FAA">
        <w:t>CATT, CBN</w:t>
      </w:r>
      <w:r>
        <w:t>]</w:t>
      </w:r>
      <w:r w:rsidR="002D4CA5">
        <w:t xml:space="preserve"> while recognises that defining/configuring various MBS common frequency resources may provide more flexibility to deploy different broadcast services it also increases the complexity of the UE and the motivation is not clear. Hence, they propose to d</w:t>
      </w:r>
      <w:r w:rsidR="002D4CA5" w:rsidRPr="002D4CA5">
        <w:t xml:space="preserve">efine/configure one common frequency resource for </w:t>
      </w:r>
      <w:proofErr w:type="gramStart"/>
      <w:r w:rsidR="002D4CA5" w:rsidRPr="002D4CA5">
        <w:t>group-common</w:t>
      </w:r>
      <w:proofErr w:type="gramEnd"/>
      <w:r w:rsidR="002D4CA5" w:rsidRPr="002D4CA5">
        <w:t xml:space="preserve"> PDCCH/PDSCH for RRC_IDLE/RRC_INACTIVE UEs.</w:t>
      </w:r>
    </w:p>
    <w:p w14:paraId="2458C1BB" w14:textId="4FA9ED3D" w:rsidR="00AB1FAA" w:rsidRDefault="00AB1FAA" w:rsidP="00AB1FAA">
      <w:pPr>
        <w:pStyle w:val="ListParagraph"/>
      </w:pPr>
      <w:r>
        <w:t xml:space="preserve">[7, </w:t>
      </w:r>
      <w:r w:rsidRPr="00AB1FAA">
        <w:t>Nokia, NSB</w:t>
      </w:r>
      <w:r>
        <w:t>]</w:t>
      </w:r>
      <w:r w:rsidR="002D4CA5">
        <w:t xml:space="preserve"> presents the configuration of different broadcast services and focuses on the cases of </w:t>
      </w:r>
      <w:proofErr w:type="spellStart"/>
      <w:r w:rsidR="002D4CA5">
        <w:t>i</w:t>
      </w:r>
      <w:proofErr w:type="spellEnd"/>
      <w:r w:rsidR="002D4CA5">
        <w:t>) frequent low bit rate broadcast services with a common frequency resource within the initial BWP and ii) infrequency high bit rate broadcast services with a common frequency resource larger than the initial BWP. They propose that i</w:t>
      </w:r>
      <w:r w:rsidR="002D4CA5" w:rsidRPr="002D4CA5">
        <w:t>f more than one CFRs are configured, either the CFR can be fully confined within the initial BWP and other configured CFR, or the CFR can be configured to contain the entire initial BWP and other CFR</w:t>
      </w:r>
      <w:r w:rsidR="00AE1683">
        <w:t>.</w:t>
      </w:r>
    </w:p>
    <w:p w14:paraId="3D835E6C" w14:textId="2853A480" w:rsidR="00AB1FAA" w:rsidRDefault="00AB1FAA" w:rsidP="00AB1FAA">
      <w:pPr>
        <w:pStyle w:val="ListParagraph"/>
      </w:pPr>
      <w:r>
        <w:t xml:space="preserve">[9, </w:t>
      </w:r>
      <w:r w:rsidRPr="00AB1FAA">
        <w:t>Intel</w:t>
      </w:r>
      <w:r>
        <w:t>]</w:t>
      </w:r>
      <w:r w:rsidR="00BC50D7">
        <w:t xml:space="preserve"> also questions the motivation to configure multiple MBS common frequency resources and therefore propose that o</w:t>
      </w:r>
      <w:r w:rsidR="00BC50D7" w:rsidRPr="00BC50D7">
        <w:t>nly one common frequency resource may be configured for MBS reception for RRC_IDLE/</w:t>
      </w:r>
      <w:r w:rsidR="00745B74">
        <w:t xml:space="preserve"> </w:t>
      </w:r>
      <w:r w:rsidR="00BC50D7" w:rsidRPr="00BC50D7">
        <w:t>INACTIVE mode UEs</w:t>
      </w:r>
      <w:r w:rsidR="00745B74">
        <w:t>.</w:t>
      </w:r>
    </w:p>
    <w:p w14:paraId="2C99D34D" w14:textId="7DC41281" w:rsidR="00AB1FAA" w:rsidRDefault="00AB1FAA" w:rsidP="00AB1FAA">
      <w:pPr>
        <w:pStyle w:val="ListParagraph"/>
      </w:pPr>
      <w:r>
        <w:t xml:space="preserve">[10, </w:t>
      </w:r>
      <w:r w:rsidRPr="00AB1FAA">
        <w:t>Lenovo/Moto</w:t>
      </w:r>
      <w:r>
        <w:t>]</w:t>
      </w:r>
      <w:r w:rsidR="00745B74">
        <w:t xml:space="preserve"> </w:t>
      </w:r>
      <w:r w:rsidR="00905F3B">
        <w:t>discusses that if multiple MBS common frequency resources are defined/configured, these should be within the initial BWP and therefore is more straightforward to configure a larger common frequency resource. Therefore</w:t>
      </w:r>
      <w:r w:rsidR="00C4625F">
        <w:t>,</w:t>
      </w:r>
      <w:r w:rsidR="00905F3B">
        <w:t xml:space="preserve"> they </w:t>
      </w:r>
      <w:r w:rsidR="00745B74">
        <w:t>propose that o</w:t>
      </w:r>
      <w:r w:rsidR="00745B74" w:rsidRPr="00745B74">
        <w:t>nly one common frequency resource is configured within the initial DL BWP for RRC_IDLE/RRC_INACTIVE UEs.</w:t>
      </w:r>
    </w:p>
    <w:p w14:paraId="1C02A9A8" w14:textId="2FF92ADF" w:rsidR="00AB1FAA" w:rsidRDefault="00AB1FAA" w:rsidP="00AB1FAA">
      <w:pPr>
        <w:pStyle w:val="ListParagraph"/>
      </w:pPr>
      <w:r>
        <w:t xml:space="preserve">[12, </w:t>
      </w:r>
      <w:r w:rsidRPr="00AB1FAA">
        <w:t>LGE</w:t>
      </w:r>
      <w:r>
        <w:t>]</w:t>
      </w:r>
      <w:r w:rsidR="00A625B3">
        <w:t xml:space="preserve"> propose that f</w:t>
      </w:r>
      <w:r w:rsidR="00A625B3" w:rsidRPr="00A625B3">
        <w:t>rom idle/inactive UE perspective, UE activates only one MBS DL BWP associated to the initial DL BWP of UE’s serving cell for REL-17.</w:t>
      </w:r>
    </w:p>
    <w:p w14:paraId="6484C277" w14:textId="58E87CBA" w:rsidR="00AB1FAA" w:rsidRDefault="00AB1FAA" w:rsidP="00AB1FAA">
      <w:pPr>
        <w:pStyle w:val="ListParagraph"/>
      </w:pPr>
      <w:r>
        <w:t xml:space="preserve">[13, </w:t>
      </w:r>
      <w:r w:rsidRPr="00AB1FAA">
        <w:t>CMCC</w:t>
      </w:r>
      <w:r>
        <w:t>]</w:t>
      </w:r>
      <w:r w:rsidR="00707DFD">
        <w:t xml:space="preserve"> discuss that if multiple common frequency resources are defined/configured the potential switching would need to be studied. Hence, they propose f</w:t>
      </w:r>
      <w:r w:rsidR="00707DFD" w:rsidRPr="00707DFD">
        <w:t>or RRC_IDLE/RRC_INACTIVE UEs, one common frequency resource for group-common PDCCH/PDSCH which contains the initial BWP and has the same SCS with the initial BWP can be configured.</w:t>
      </w:r>
    </w:p>
    <w:p w14:paraId="542545D7" w14:textId="40B3BE98" w:rsidR="00AB1FAA" w:rsidRDefault="00AB1FAA" w:rsidP="00AB1FAA">
      <w:pPr>
        <w:pStyle w:val="ListParagraph"/>
      </w:pPr>
      <w:r>
        <w:t xml:space="preserve">[15, </w:t>
      </w:r>
      <w:r w:rsidRPr="00AB1FAA">
        <w:t>Apple</w:t>
      </w:r>
      <w:r>
        <w:t>]</w:t>
      </w:r>
      <w:r w:rsidR="009F0CB1" w:rsidRPr="009F0CB1">
        <w:t xml:space="preserve"> </w:t>
      </w:r>
      <w:r w:rsidR="00824DCA">
        <w:t xml:space="preserve">discuss that </w:t>
      </w:r>
      <w:r w:rsidR="009F0CB1" w:rsidRPr="009F0CB1">
        <w:t xml:space="preserve">only one MBS </w:t>
      </w:r>
      <w:r w:rsidR="00824DCA">
        <w:t>common frequency resource</w:t>
      </w:r>
      <w:r w:rsidR="009F0CB1" w:rsidRPr="009F0CB1">
        <w:t xml:space="preserve"> is enough</w:t>
      </w:r>
      <w:r w:rsidR="00824DCA">
        <w:t xml:space="preserve"> since it could be shared by multiple MBS services.</w:t>
      </w:r>
    </w:p>
    <w:p w14:paraId="1A30D307" w14:textId="62BB4A34" w:rsidR="00AB1FAA" w:rsidRDefault="00AB1FAA" w:rsidP="00AB1FAA">
      <w:pPr>
        <w:pStyle w:val="ListParagraph"/>
      </w:pPr>
      <w:r>
        <w:t xml:space="preserve">[17, </w:t>
      </w:r>
      <w:r w:rsidRPr="00AB1FAA">
        <w:t>Qualcomm</w:t>
      </w:r>
      <w:r>
        <w:t>]</w:t>
      </w:r>
      <w:r w:rsidR="001B7CEC">
        <w:t xml:space="preserve"> proposes that for broadcast MCCH/MTCH, MBS common resource for GC-PDCCH/PDSCH is configured as Broadcast BWP where one or more Broadcast BWPs can be configured for MCCH/MTCH(s).</w:t>
      </w:r>
    </w:p>
    <w:p w14:paraId="5FF8BD58" w14:textId="52F11EAF" w:rsidR="00AB1FAA" w:rsidRDefault="00AB1FAA" w:rsidP="001B7CEC">
      <w:pPr>
        <w:pStyle w:val="ListParagraph"/>
      </w:pPr>
      <w:r>
        <w:lastRenderedPageBreak/>
        <w:t xml:space="preserve">[18, </w:t>
      </w:r>
      <w:r w:rsidRPr="00AB1FAA">
        <w:t>Chengdu TD</w:t>
      </w:r>
      <w:r>
        <w:t>]</w:t>
      </w:r>
      <w:r w:rsidR="001B7CEC" w:rsidRPr="001B7CEC">
        <w:t xml:space="preserve"> </w:t>
      </w:r>
      <w:r w:rsidR="001B7CEC">
        <w:t>propose t</w:t>
      </w:r>
      <w:r w:rsidR="001B7CEC" w:rsidRPr="005E1C02">
        <w:t>he frequency range [F1, F2] with the initial DL BWP contained can be set to provide the MBS for II-UEs</w:t>
      </w:r>
      <w:r w:rsidR="001B7CEC">
        <w:t xml:space="preserve"> (idle/inactive state UEs)</w:t>
      </w:r>
      <w:r w:rsidR="001B7CEC" w:rsidRPr="005E1C02">
        <w:t>. The frequency range [F1, F2] can be divided into several II-UE BWPs to lower the power consumption of II-UEs with each II-UE BWP containing the initial DL BWP</w:t>
      </w:r>
      <w:r w:rsidR="00011C9B">
        <w:t>.</w:t>
      </w:r>
    </w:p>
    <w:p w14:paraId="048C674A" w14:textId="4CF7E1A9" w:rsidR="00AB1FAA" w:rsidRDefault="00AB1FAA" w:rsidP="00AB1FAA">
      <w:pPr>
        <w:pStyle w:val="ListParagraph"/>
      </w:pPr>
      <w:r>
        <w:t xml:space="preserve">[19, </w:t>
      </w:r>
      <w:r w:rsidRPr="00AB1FAA">
        <w:t>Ericsson</w:t>
      </w:r>
      <w:r>
        <w:t>]</w:t>
      </w:r>
      <w:r w:rsidR="00011C9B">
        <w:t xml:space="preserve"> </w:t>
      </w:r>
      <w:r w:rsidR="00DB4F57">
        <w:t>proposes that i</w:t>
      </w:r>
      <w:r w:rsidR="00011C9B" w:rsidRPr="00011C9B">
        <w:t>f the configuration of a common frequency resource is supported, limit the solution to one common frequency resource per UE.</w:t>
      </w:r>
    </w:p>
    <w:p w14:paraId="6FAB4C15" w14:textId="3B520852" w:rsidR="00AB1FAA" w:rsidRDefault="00AB1FAA" w:rsidP="00AB1FAA">
      <w:r>
        <w:t xml:space="preserve">As per Issue 1, various companies have discussed MBS frequency </w:t>
      </w:r>
      <w:proofErr w:type="gramStart"/>
      <w:r>
        <w:t>resources</w:t>
      </w:r>
      <w:proofErr w:type="gramEnd"/>
      <w:r>
        <w:t xml:space="preserve"> but they may have not explicitly mentioned the number of MBS common frequency resources to be defined/configured.</w:t>
      </w:r>
    </w:p>
    <w:p w14:paraId="30C85061" w14:textId="5F5FE037" w:rsidR="00AB1FAA" w:rsidRDefault="00AB1FAA" w:rsidP="00AB1FAA">
      <w:r>
        <w:t>From the above</w:t>
      </w:r>
      <w:r w:rsidR="009632E2">
        <w:t xml:space="preserve">, </w:t>
      </w:r>
      <w:r w:rsidR="00C94AD1">
        <w:t>9</w:t>
      </w:r>
      <w:r w:rsidR="005A1151">
        <w:t xml:space="preserve"> inputs propose that only one MBS common frequency resource is defined/configured for Rel-17</w:t>
      </w:r>
      <w:r w:rsidR="0099299F">
        <w:t>, while 3 inputs discuss configuration options when more than one MBS common frequency resource is defined/configured.</w:t>
      </w:r>
    </w:p>
    <w:p w14:paraId="6F71DE2D" w14:textId="77777777" w:rsidR="00AB1FAA" w:rsidRDefault="00AB1FAA" w:rsidP="00AB1FAA">
      <w:r>
        <w:t>Based on the above the FL makes the following proposal:</w:t>
      </w:r>
    </w:p>
    <w:p w14:paraId="7E656179" w14:textId="564435B1" w:rsidR="00AB1FAA" w:rsidRPr="00CB605E" w:rsidRDefault="00AB1FAA" w:rsidP="00AB1FAA">
      <w:pPr>
        <w:pStyle w:val="Heading3"/>
        <w:rPr>
          <w:b/>
          <w:bCs/>
        </w:rPr>
      </w:pPr>
      <w:r w:rsidRPr="00CB605E">
        <w:rPr>
          <w:b/>
          <w:bCs/>
        </w:rPr>
        <w:t>Initial FL proposal</w:t>
      </w:r>
      <w:r>
        <w:rPr>
          <w:b/>
          <w:bCs/>
        </w:rPr>
        <w:t>s</w:t>
      </w:r>
      <w:r w:rsidRPr="00CB605E">
        <w:rPr>
          <w:b/>
          <w:bCs/>
        </w:rPr>
        <w:t xml:space="preserve"> for Issue </w:t>
      </w:r>
      <w:r>
        <w:rPr>
          <w:b/>
          <w:bCs/>
        </w:rPr>
        <w:t>2</w:t>
      </w:r>
    </w:p>
    <w:p w14:paraId="12596C5A" w14:textId="6FD39FE2" w:rsidR="00AB1FAA" w:rsidRDefault="00AB1FAA" w:rsidP="00AB1FAA">
      <w:pPr>
        <w:spacing w:after="0"/>
      </w:pPr>
      <w:r w:rsidRPr="007B3B25">
        <w:rPr>
          <w:b/>
          <w:bCs/>
        </w:rPr>
        <w:t xml:space="preserve">Proposal </w:t>
      </w:r>
      <w:r>
        <w:rPr>
          <w:b/>
          <w:bCs/>
        </w:rPr>
        <w:t>3</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sidR="00A7234A">
        <w:rPr>
          <w:rFonts w:eastAsia="Batang"/>
          <w:lang w:eastAsia="en-US"/>
        </w:rPr>
        <w:t xml:space="preserve">one </w:t>
      </w:r>
      <w:r w:rsidR="00A7234A" w:rsidRPr="002D4CA5">
        <w:t>common frequency resource for group-common PDCCH/PDSCH</w:t>
      </w:r>
      <w:r w:rsidR="00A7234A">
        <w:t xml:space="preserve"> can be </w:t>
      </w:r>
      <w:r w:rsidR="00BB4793">
        <w:t>d</w:t>
      </w:r>
      <w:r w:rsidR="00BB4793" w:rsidRPr="002D4CA5">
        <w:t>efine</w:t>
      </w:r>
      <w:r w:rsidR="00A7234A">
        <w:t>d</w:t>
      </w:r>
      <w:r w:rsidR="00BB4793" w:rsidRPr="002D4CA5">
        <w:t>/configure</w:t>
      </w:r>
      <w:r w:rsidR="00A7234A">
        <w:t>d</w:t>
      </w:r>
      <w:r>
        <w:t>.</w:t>
      </w:r>
    </w:p>
    <w:p w14:paraId="461D6B6C" w14:textId="57A578EF" w:rsidR="00BB4793" w:rsidRDefault="00BB4793" w:rsidP="00BB4793">
      <w:pPr>
        <w:numPr>
          <w:ilvl w:val="0"/>
          <w:numId w:val="12"/>
        </w:numPr>
        <w:overflowPunct/>
        <w:autoSpaceDE/>
        <w:autoSpaceDN/>
        <w:adjustRightInd/>
        <w:spacing w:after="0"/>
        <w:textAlignment w:val="auto"/>
        <w:rPr>
          <w:rFonts w:eastAsia="Batang"/>
          <w:lang w:eastAsia="en-US"/>
        </w:rPr>
      </w:pPr>
      <w:r w:rsidRPr="00BB4793">
        <w:rPr>
          <w:rFonts w:eastAsia="Batang"/>
          <w:lang w:eastAsia="en-US"/>
        </w:rPr>
        <w:t xml:space="preserve">FFS: whether to </w:t>
      </w:r>
      <w:r>
        <w:t>d</w:t>
      </w:r>
      <w:r w:rsidRPr="002D4CA5">
        <w:t>efine</w:t>
      </w:r>
      <w:r>
        <w:rPr>
          <w:rFonts w:eastAsia="Batang"/>
          <w:lang w:eastAsia="en-US"/>
        </w:rPr>
        <w:t>/</w:t>
      </w:r>
      <w:r w:rsidRPr="00BB4793">
        <w:rPr>
          <w:rFonts w:eastAsia="Batang"/>
          <w:lang w:eastAsia="en-US"/>
        </w:rPr>
        <w:t xml:space="preserve">configure more </w:t>
      </w:r>
      <w:r>
        <w:rPr>
          <w:rFonts w:eastAsia="Batang"/>
          <w:lang w:eastAsia="en-US"/>
        </w:rPr>
        <w:t xml:space="preserve">than one </w:t>
      </w:r>
      <w:r w:rsidRPr="00BB4793">
        <w:rPr>
          <w:rFonts w:eastAsia="Batang"/>
          <w:lang w:eastAsia="en-US"/>
        </w:rPr>
        <w:t>common frequency resources</w:t>
      </w:r>
    </w:p>
    <w:p w14:paraId="021D4E0E" w14:textId="712C0475" w:rsidR="009331FA" w:rsidRPr="0062514C" w:rsidRDefault="009331FA" w:rsidP="00BB4793">
      <w:pPr>
        <w:numPr>
          <w:ilvl w:val="0"/>
          <w:numId w:val="12"/>
        </w:numPr>
        <w:overflowPunct/>
        <w:autoSpaceDE/>
        <w:autoSpaceDN/>
        <w:adjustRightInd/>
        <w:spacing w:after="0"/>
        <w:textAlignment w:val="auto"/>
        <w:rPr>
          <w:rFonts w:eastAsia="Batang"/>
          <w:lang w:eastAsia="en-US"/>
        </w:rPr>
      </w:pPr>
      <w:r>
        <w:t>FFS: i</w:t>
      </w:r>
      <w:r w:rsidRPr="002D4CA5">
        <w:t xml:space="preserve">f more than one </w:t>
      </w:r>
      <w:r w:rsidRPr="00BB4793">
        <w:rPr>
          <w:rFonts w:eastAsia="Batang"/>
          <w:lang w:eastAsia="en-US"/>
        </w:rPr>
        <w:t>common frequency resource</w:t>
      </w:r>
      <w:r w:rsidRPr="002D4CA5">
        <w:t xml:space="preserve"> </w:t>
      </w:r>
      <w:r>
        <w:t>are</w:t>
      </w:r>
      <w:r w:rsidRPr="002D4CA5">
        <w:t xml:space="preserve"> configured, either the </w:t>
      </w:r>
      <w:r w:rsidRPr="00BB4793">
        <w:rPr>
          <w:rFonts w:eastAsia="Batang"/>
          <w:lang w:eastAsia="en-US"/>
        </w:rPr>
        <w:t>common frequency resource</w:t>
      </w:r>
      <w:r w:rsidRPr="002D4CA5">
        <w:t xml:space="preserve"> can be fully confined within the initial BWP and other configured </w:t>
      </w:r>
      <w:r w:rsidRPr="00BB4793">
        <w:rPr>
          <w:rFonts w:eastAsia="Batang"/>
          <w:lang w:eastAsia="en-US"/>
        </w:rPr>
        <w:t>common frequency resources</w:t>
      </w:r>
      <w:r w:rsidRPr="002D4CA5">
        <w:t xml:space="preserve">, or the </w:t>
      </w:r>
      <w:r w:rsidRPr="00BB4793">
        <w:rPr>
          <w:rFonts w:eastAsia="Batang"/>
          <w:lang w:eastAsia="en-US"/>
        </w:rPr>
        <w:t>common frequency resource</w:t>
      </w:r>
      <w:r w:rsidRPr="002D4CA5">
        <w:t xml:space="preserve"> can be configured to contain the entire initial BWP and other </w:t>
      </w:r>
      <w:r w:rsidRPr="00BB4793">
        <w:rPr>
          <w:rFonts w:eastAsia="Batang"/>
          <w:lang w:eastAsia="en-US"/>
        </w:rPr>
        <w:t>common frequency resources</w:t>
      </w:r>
      <w:r>
        <w:t>.</w:t>
      </w:r>
    </w:p>
    <w:p w14:paraId="40B3F058" w14:textId="00EAD618" w:rsidR="000D5CC4" w:rsidRDefault="000D5CC4">
      <w:pPr>
        <w:overflowPunct/>
        <w:autoSpaceDE/>
        <w:autoSpaceDN/>
        <w:adjustRightInd/>
        <w:spacing w:after="0"/>
        <w:textAlignment w:val="auto"/>
      </w:pPr>
    </w:p>
    <w:p w14:paraId="2A8A3384" w14:textId="6455A225" w:rsidR="0062514C" w:rsidRPr="00D53392" w:rsidRDefault="0062514C" w:rsidP="0062514C">
      <w:pPr>
        <w:pStyle w:val="Heading2"/>
      </w:pPr>
      <w:r w:rsidRPr="00D53392">
        <w:t xml:space="preserve">Issue </w:t>
      </w:r>
      <w:r w:rsidR="00A3228C">
        <w:t>3</w:t>
      </w:r>
      <w:r w:rsidRPr="00D53392">
        <w:t xml:space="preserve">: </w:t>
      </w:r>
      <w:r w:rsidR="00A3228C">
        <w:t>Configuration</w:t>
      </w:r>
      <w:r w:rsidR="00A55429">
        <w:t>/</w:t>
      </w:r>
      <w:r w:rsidR="00A3228C">
        <w:t xml:space="preserve">Definition of </w:t>
      </w:r>
      <w:r>
        <w:t>MBS Common Frequency Resources</w:t>
      </w:r>
    </w:p>
    <w:p w14:paraId="12E708E0" w14:textId="30F354DC" w:rsidR="0062514C" w:rsidRDefault="0062514C" w:rsidP="0062514C">
      <w:r>
        <w:t xml:space="preserve">This issue has been discussed/mentioned in </w:t>
      </w:r>
      <w:r w:rsidR="007846A0">
        <w:t>7</w:t>
      </w:r>
      <w:r>
        <w:t xml:space="preserve"> inputs. This issue is related to the following RAN1#103-e agreement, the highlighted </w:t>
      </w:r>
      <w:proofErr w:type="gramStart"/>
      <w:r>
        <w:t>bullet in particular, for</w:t>
      </w:r>
      <w:proofErr w:type="gramEnd"/>
      <w:r>
        <w:t xml:space="preserve">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tbl>
      <w:tblPr>
        <w:tblStyle w:val="TableGrid"/>
        <w:tblW w:w="0" w:type="auto"/>
        <w:tblLook w:val="04A0" w:firstRow="1" w:lastRow="0" w:firstColumn="1" w:lastColumn="0" w:noHBand="0" w:noVBand="1"/>
      </w:tblPr>
      <w:tblGrid>
        <w:gridCol w:w="9855"/>
      </w:tblGrid>
      <w:tr w:rsidR="0062514C" w14:paraId="7A7D1223" w14:textId="77777777" w:rsidTr="00981D8D">
        <w:tc>
          <w:tcPr>
            <w:tcW w:w="9855" w:type="dxa"/>
          </w:tcPr>
          <w:p w14:paraId="444C3C83" w14:textId="77777777" w:rsidR="0062514C" w:rsidRPr="00132878" w:rsidRDefault="0062514C" w:rsidP="00981D8D">
            <w:pPr>
              <w:overflowPunct/>
              <w:autoSpaceDE/>
              <w:adjustRightInd/>
              <w:spacing w:after="0" w:line="252" w:lineRule="auto"/>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define/configure common frequency resource(s) for </w:t>
            </w:r>
            <w:proofErr w:type="gramStart"/>
            <w:r w:rsidRPr="00132878">
              <w:rPr>
                <w:rFonts w:eastAsia="Batang"/>
                <w:lang w:eastAsia="en-US"/>
              </w:rPr>
              <w:t>group-common</w:t>
            </w:r>
            <w:proofErr w:type="gramEnd"/>
            <w:r w:rsidRPr="00132878">
              <w:rPr>
                <w:rFonts w:eastAsia="Batang"/>
                <w:lang w:eastAsia="en-US"/>
              </w:rPr>
              <w:t xml:space="preserve"> PDCCH/PDSCH.</w:t>
            </w:r>
          </w:p>
          <w:p w14:paraId="3BBA3DD7" w14:textId="77777777" w:rsidR="0062514C" w:rsidRPr="0010475D" w:rsidRDefault="0062514C" w:rsidP="00981D8D">
            <w:pPr>
              <w:numPr>
                <w:ilvl w:val="0"/>
                <w:numId w:val="12"/>
              </w:numPr>
              <w:overflowPunct/>
              <w:autoSpaceDE/>
              <w:autoSpaceDN/>
              <w:adjustRightInd/>
              <w:spacing w:after="0" w:line="252" w:lineRule="auto"/>
              <w:textAlignment w:val="auto"/>
              <w:rPr>
                <w:rFonts w:eastAsia="Batang"/>
                <w:lang w:eastAsia="en-US"/>
              </w:rPr>
            </w:pPr>
            <w:r w:rsidRPr="0010475D">
              <w:rPr>
                <w:rFonts w:eastAsia="Batang"/>
                <w:lang w:eastAsia="ja-JP"/>
              </w:rPr>
              <w:t xml:space="preserve">the UE may assume the initial BWP as the default common frequency resource for group-common PDCCH/PDSCH, if a </w:t>
            </w:r>
            <w:r w:rsidRPr="0010475D">
              <w:rPr>
                <w:rFonts w:eastAsia="Batang"/>
                <w:lang w:eastAsia="en-US"/>
              </w:rPr>
              <w:t>specific common frequency resource is not configured.</w:t>
            </w:r>
          </w:p>
          <w:p w14:paraId="72E3292F" w14:textId="77777777" w:rsidR="0062514C" w:rsidRPr="0010475D" w:rsidRDefault="0062514C" w:rsidP="00981D8D">
            <w:pPr>
              <w:numPr>
                <w:ilvl w:val="0"/>
                <w:numId w:val="12"/>
              </w:numPr>
              <w:overflowPunct/>
              <w:autoSpaceDE/>
              <w:autoSpaceDN/>
              <w:adjustRightInd/>
              <w:spacing w:after="0" w:line="252" w:lineRule="auto"/>
              <w:textAlignment w:val="auto"/>
              <w:rPr>
                <w:rFonts w:eastAsia="Batang"/>
                <w:lang w:eastAsia="en-US"/>
              </w:rPr>
            </w:pPr>
            <w:r w:rsidRPr="0010475D">
              <w:rPr>
                <w:rFonts w:eastAsia="Batang"/>
                <w:lang w:eastAsia="ko-KR"/>
              </w:rPr>
              <w:t xml:space="preserve">FFS: </w:t>
            </w:r>
            <w:r w:rsidRPr="0010475D">
              <w:rPr>
                <w:rFonts w:eastAsia="Batang"/>
                <w:lang w:eastAsia="en-US"/>
              </w:rPr>
              <w:t>the relation of the common frequency resource(s) (if configured) and initial BWP.</w:t>
            </w:r>
          </w:p>
          <w:p w14:paraId="0FAFE63D" w14:textId="77777777" w:rsidR="0062514C" w:rsidRPr="00A55429" w:rsidRDefault="0062514C" w:rsidP="00981D8D">
            <w:pPr>
              <w:numPr>
                <w:ilvl w:val="0"/>
                <w:numId w:val="12"/>
              </w:numPr>
              <w:overflowPunct/>
              <w:autoSpaceDE/>
              <w:autoSpaceDN/>
              <w:adjustRightInd/>
              <w:spacing w:after="0"/>
              <w:textAlignment w:val="auto"/>
              <w:rPr>
                <w:rFonts w:eastAsia="Batang"/>
                <w:lang w:eastAsia="en-US"/>
              </w:rPr>
            </w:pPr>
            <w:r w:rsidRPr="00A55429">
              <w:rPr>
                <w:rFonts w:eastAsia="Batang"/>
                <w:lang w:eastAsia="en-US"/>
              </w:rPr>
              <w:t>FFS: whether to configure one/more common frequency resources</w:t>
            </w:r>
          </w:p>
          <w:p w14:paraId="6A2076DE" w14:textId="77777777" w:rsidR="0062514C" w:rsidRPr="00E22067" w:rsidRDefault="0062514C" w:rsidP="00981D8D">
            <w:pPr>
              <w:numPr>
                <w:ilvl w:val="0"/>
                <w:numId w:val="12"/>
              </w:numPr>
              <w:overflowPunct/>
              <w:autoSpaceDE/>
              <w:autoSpaceDN/>
              <w:adjustRightInd/>
              <w:spacing w:after="0" w:line="252" w:lineRule="auto"/>
              <w:textAlignment w:val="auto"/>
              <w:rPr>
                <w:rFonts w:eastAsia="Batang"/>
                <w:lang w:eastAsia="en-US"/>
              </w:rPr>
            </w:pPr>
            <w:r w:rsidRPr="00A55429">
              <w:rPr>
                <w:rFonts w:eastAsia="Batang"/>
                <w:highlight w:val="yellow"/>
                <w:lang w:eastAsia="ja-JP"/>
              </w:rPr>
              <w:t>FFS: configuration and definition details of the common frequency resource</w:t>
            </w:r>
          </w:p>
        </w:tc>
      </w:tr>
    </w:tbl>
    <w:p w14:paraId="2B2DD3B5" w14:textId="77777777" w:rsidR="0062514C" w:rsidRDefault="0062514C" w:rsidP="0062514C"/>
    <w:p w14:paraId="181F9E7F" w14:textId="77777777" w:rsidR="0062514C" w:rsidRDefault="0062514C" w:rsidP="0062514C">
      <w:r>
        <w:t>In particular:</w:t>
      </w:r>
    </w:p>
    <w:p w14:paraId="58ECC22B" w14:textId="2D0DB093" w:rsidR="00AB1FAA" w:rsidRDefault="0062514C" w:rsidP="003D5950">
      <w:pPr>
        <w:pStyle w:val="ListParagraph"/>
      </w:pPr>
      <w:r>
        <w:t xml:space="preserve"> [2, </w:t>
      </w:r>
      <w:r w:rsidR="0089153D" w:rsidRPr="0089153D">
        <w:t>ZTE</w:t>
      </w:r>
      <w:r>
        <w:t>]</w:t>
      </w:r>
      <w:r w:rsidR="003D5950">
        <w:t xml:space="preserve"> starts highlighting the agreement for RRC_CONNECTED UEs in RAN1#103e where two </w:t>
      </w:r>
      <w:r w:rsidR="003D5950" w:rsidRPr="003D5950">
        <w:t xml:space="preserve">options </w:t>
      </w:r>
      <w:r w:rsidR="003D5950">
        <w:t>for</w:t>
      </w:r>
      <w:r w:rsidR="003D5950" w:rsidRPr="003D5950">
        <w:t xml:space="preserve"> configuring common frequency resource</w:t>
      </w:r>
      <w:r w:rsidR="003D5950">
        <w:t xml:space="preserve"> are being considered: </w:t>
      </w:r>
      <w:r w:rsidR="003D5950" w:rsidRPr="003D5950">
        <w:t>Option 2A</w:t>
      </w:r>
      <w:r w:rsidR="003D5950">
        <w:t xml:space="preserve"> where t</w:t>
      </w:r>
      <w:r w:rsidR="003D5950" w:rsidRPr="003D5950">
        <w:t>he common frequency resource is defined as an MBS specific BWP, which is associated with the dedicated unicast BWP and using the same</w:t>
      </w:r>
      <w:r w:rsidR="003D5950">
        <w:t xml:space="preserve"> </w:t>
      </w:r>
      <w:r w:rsidR="003D5950" w:rsidRPr="003D5950">
        <w:t>numerology (SCS and CP)</w:t>
      </w:r>
      <w:r w:rsidR="003D5950">
        <w:t xml:space="preserve">; and </w:t>
      </w:r>
      <w:r w:rsidR="003D5950" w:rsidRPr="003D5950">
        <w:t>Option 2B</w:t>
      </w:r>
      <w:r w:rsidR="003D5950">
        <w:t xml:space="preserve"> where t</w:t>
      </w:r>
      <w:r w:rsidR="003D5950" w:rsidRPr="003D5950">
        <w:t>he common frequency resource is defined as an ‘MBS frequency region’ with a number of contiguous PRBs, which is configured within the dedicated unicast BWP</w:t>
      </w:r>
      <w:r w:rsidR="003D5950">
        <w:t xml:space="preserve">. Although this discussion addresses the relationship with the unicast dedicated BWP, these two options can also be considered for UEs in </w:t>
      </w:r>
      <w:r w:rsidR="003D5950" w:rsidRPr="00456272">
        <w:t>RRC</w:t>
      </w:r>
      <w:r w:rsidR="003D5950">
        <w:t>_</w:t>
      </w:r>
      <w:r w:rsidR="003D5950" w:rsidRPr="00D53392">
        <w:t>IDLE/</w:t>
      </w:r>
      <w:r w:rsidR="003D5950" w:rsidRPr="00C95314">
        <w:t xml:space="preserve"> </w:t>
      </w:r>
      <w:r w:rsidR="003D5950" w:rsidRPr="00456272">
        <w:t>RRC</w:t>
      </w:r>
      <w:r w:rsidR="003D5950">
        <w:t>_</w:t>
      </w:r>
      <w:r w:rsidR="003D5950" w:rsidRPr="00D53392">
        <w:t>INACTIVE states</w:t>
      </w:r>
      <w:r w:rsidR="003D5950">
        <w:t xml:space="preserve">. </w:t>
      </w:r>
      <w:r w:rsidR="008F77C1">
        <w:t xml:space="preserve">[2] discusses that </w:t>
      </w:r>
      <w:r w:rsidR="008F77C1" w:rsidRPr="008F77C1">
        <w:t>with Option 2B it would not be possible to define a BWP that is larger than CORESET0</w:t>
      </w:r>
      <w:r w:rsidR="008F77C1">
        <w:t xml:space="preserve">. Hence, it is discussed </w:t>
      </w:r>
      <w:r w:rsidR="008F77C1" w:rsidRPr="008F77C1">
        <w:t>that an MBS specific BWP is more convenient since it would allow larger CFR than that of the CORESET0</w:t>
      </w:r>
      <w:r w:rsidR="00B72829">
        <w:t xml:space="preserve"> while enabling higher commonality with CONNECTED UEs.</w:t>
      </w:r>
    </w:p>
    <w:p w14:paraId="7ECDAD97" w14:textId="51D4C3D9" w:rsidR="0089153D" w:rsidRDefault="0089153D" w:rsidP="00981D8D">
      <w:pPr>
        <w:pStyle w:val="ListParagraph"/>
      </w:pPr>
      <w:r>
        <w:t>[</w:t>
      </w:r>
      <w:r w:rsidR="001A545A">
        <w:t xml:space="preserve">5, </w:t>
      </w:r>
      <w:r w:rsidRPr="0089153D">
        <w:t>CATT, CBN</w:t>
      </w:r>
      <w:r>
        <w:t>]</w:t>
      </w:r>
      <w:r w:rsidR="00B31B7F">
        <w:t xml:space="preserve"> </w:t>
      </w:r>
      <w:r w:rsidR="00F12C0E">
        <w:t xml:space="preserve">discuses that to configure the common frequency resource can include the parameters start PRB and length PRB. It then discusses configuration options for the case when the MBS common frequency resource is contained within the Initial BWP or when it contains the Initial BWP. The </w:t>
      </w:r>
      <w:proofErr w:type="spellStart"/>
      <w:r w:rsidR="00F12C0E">
        <w:t>tdoc</w:t>
      </w:r>
      <w:proofErr w:type="spellEnd"/>
      <w:r w:rsidR="00F12C0E">
        <w:t xml:space="preserve"> has the following three proposals. First </w:t>
      </w:r>
      <w:r w:rsidR="00F12C0E" w:rsidRPr="00F12C0E">
        <w:t>w</w:t>
      </w:r>
      <w:r w:rsidR="00B31B7F" w:rsidRPr="00F12C0E">
        <w:t xml:space="preserve">hen the common frequency resource contains the initial BWP, the indication of the starting PRB can be based on the starting point of the carrier. </w:t>
      </w:r>
      <w:r w:rsidR="00F12C0E" w:rsidRPr="00F12C0E">
        <w:t>Second w</w:t>
      </w:r>
      <w:r w:rsidR="00B31B7F" w:rsidRPr="00F12C0E">
        <w:t xml:space="preserve">hen the initial BWP contains the common frequency resource, the indication of the starting PRB can be based on the starting point of the initial BWP or the starting point of the carrier. </w:t>
      </w:r>
      <w:r w:rsidR="00F12C0E" w:rsidRPr="00F12C0E">
        <w:t>Third, t</w:t>
      </w:r>
      <w:r w:rsidR="00B31B7F" w:rsidRPr="00F12C0E">
        <w:t>he current SLIV indication mechanism can be reused for common frequency resource of starting PRB and length of PRBs</w:t>
      </w:r>
      <w:r w:rsidR="00F12C0E" w:rsidRPr="00F12C0E">
        <w:t>.</w:t>
      </w:r>
    </w:p>
    <w:p w14:paraId="338973B1" w14:textId="2B0F72DE" w:rsidR="0089153D" w:rsidRDefault="0089153D" w:rsidP="0089153D">
      <w:pPr>
        <w:pStyle w:val="ListParagraph"/>
      </w:pPr>
      <w:r>
        <w:t>[</w:t>
      </w:r>
      <w:r w:rsidR="001A545A">
        <w:t xml:space="preserve">6, </w:t>
      </w:r>
      <w:r w:rsidRPr="0089153D">
        <w:t>vivo</w:t>
      </w:r>
      <w:r>
        <w:t>]</w:t>
      </w:r>
      <w:r w:rsidR="00F12C0E">
        <w:t xml:space="preserve"> discuss that </w:t>
      </w:r>
      <w:r w:rsidR="00F12C0E" w:rsidRPr="00F12C0E">
        <w:t>the configuration and definition details of the common frequency resource</w:t>
      </w:r>
      <w:r w:rsidR="00F12C0E">
        <w:t xml:space="preserve"> should adopt </w:t>
      </w:r>
      <w:r w:rsidR="00F12C0E" w:rsidRPr="00F12C0E">
        <w:t>similar configuration and definition as that of RRC_CONNECTED UEs</w:t>
      </w:r>
      <w:r w:rsidR="00F12C0E">
        <w:t>.</w:t>
      </w:r>
    </w:p>
    <w:p w14:paraId="3B280E44" w14:textId="6772EFA7" w:rsidR="0089153D" w:rsidRDefault="0089153D" w:rsidP="00981D8D">
      <w:pPr>
        <w:pStyle w:val="ListParagraph"/>
      </w:pPr>
      <w:r>
        <w:lastRenderedPageBreak/>
        <w:t>[</w:t>
      </w:r>
      <w:r w:rsidR="001A545A">
        <w:t xml:space="preserve">7, </w:t>
      </w:r>
      <w:r w:rsidRPr="0089153D">
        <w:t>Nokia, NSB</w:t>
      </w:r>
      <w:r>
        <w:t>]</w:t>
      </w:r>
      <w:r w:rsidR="001F1950">
        <w:t xml:space="preserve"> </w:t>
      </w:r>
      <w:r w:rsidR="007C238F">
        <w:t xml:space="preserve">discusses two options for the configuration/definition of the MBS common frequency resource. </w:t>
      </w:r>
      <w:r w:rsidR="007C238F">
        <w:br/>
        <w:t xml:space="preserve">First, in the case when the MBS common frequency resource contains the Initial BWP, they propose </w:t>
      </w:r>
      <w:r w:rsidR="007C238F" w:rsidRPr="007C238F">
        <w:t xml:space="preserve">to configure the </w:t>
      </w:r>
      <w:r w:rsidR="007C238F">
        <w:t>common frequency resource</w:t>
      </w:r>
      <w:r w:rsidR="007C238F" w:rsidRPr="007C238F">
        <w:t xml:space="preserve"> as a new additional BWP for RRC_IDLE/INACTIVE UEs for MBS services reception.</w:t>
      </w:r>
      <w:r w:rsidR="007C238F">
        <w:t xml:space="preserve"> The also propose that in this case, the </w:t>
      </w:r>
      <w:r w:rsidR="007C238F" w:rsidRPr="007C238F">
        <w:t xml:space="preserve">configuration of this new MBS BWP with wider bandwidth, a new parameter, i.e. </w:t>
      </w:r>
      <w:proofErr w:type="spellStart"/>
      <w:r w:rsidR="007C238F" w:rsidRPr="00F1386D">
        <w:rPr>
          <w:i/>
          <w:iCs/>
        </w:rPr>
        <w:t>DownlinkBWP_CFR</w:t>
      </w:r>
      <w:proofErr w:type="spellEnd"/>
      <w:r w:rsidR="007C238F" w:rsidRPr="007C238F">
        <w:t xml:space="preserve">, can be introduced and carried either in a newly introduced MBS </w:t>
      </w:r>
      <w:proofErr w:type="spellStart"/>
      <w:r w:rsidR="007C238F" w:rsidRPr="007C238F">
        <w:t>SIBx</w:t>
      </w:r>
      <w:proofErr w:type="spellEnd"/>
      <w:r w:rsidR="007C238F" w:rsidRPr="007C238F">
        <w:t xml:space="preserve"> or an existing SIB in NR.</w:t>
      </w:r>
      <w:r w:rsidR="007C238F">
        <w:br/>
        <w:t xml:space="preserve">Secondly, in the case when the Initial BWP contains the MBS common frequency resource, </w:t>
      </w:r>
      <w:r w:rsidR="00F1386D">
        <w:t xml:space="preserve">they proposed the configuration as part of a CORESET (new or coreset0 as default) within the Initial BWP. This is </w:t>
      </w:r>
      <w:proofErr w:type="gramStart"/>
      <w:r w:rsidR="00F1386D">
        <w:t>similar to</w:t>
      </w:r>
      <w:proofErr w:type="gramEnd"/>
      <w:r w:rsidR="00F1386D">
        <w:t xml:space="preserve"> the Option 2B “MBS frequency region” as discussed for RRC_CONNECTED UEs (see above from ZTE input). For this case the following proposals are relevant: First the frequency range (start PRB and number of PRBs) of narrower CFR can be implicitly indicated with the same frequency range as the configured new narrower MBS CORESET in initial BWP. Second the indication of frequency range can be conducted either via the bit-map approach or the SLIV approach, and with indicated parameters relatively to the configured initial BWP in SIB1.</w:t>
      </w:r>
    </w:p>
    <w:p w14:paraId="51CB8870" w14:textId="2C4D9437" w:rsidR="0089153D" w:rsidRDefault="0089153D" w:rsidP="00981D8D">
      <w:pPr>
        <w:pStyle w:val="ListParagraph"/>
      </w:pPr>
      <w:r>
        <w:t>[</w:t>
      </w:r>
      <w:r w:rsidR="001A545A">
        <w:t xml:space="preserve">10, </w:t>
      </w:r>
      <w:r w:rsidRPr="0089153D">
        <w:t>Lenovo/Moto,</w:t>
      </w:r>
      <w:r>
        <w:t>]</w:t>
      </w:r>
      <w:r w:rsidR="00935266">
        <w:t xml:space="preserve"> support the case where the common frequency resource is within the Initial BWP. Based on this they propose that t</w:t>
      </w:r>
      <w:r w:rsidR="00935266" w:rsidRPr="00935266">
        <w:t>he starting PRB index and the number of contiguous PRBs of the specific common frequency resource are configured within the initial DL BWP via RRC signal</w:t>
      </w:r>
      <w:r w:rsidR="00233E81">
        <w:t>l</w:t>
      </w:r>
      <w:r w:rsidR="00935266" w:rsidRPr="00935266">
        <w:t>ing</w:t>
      </w:r>
      <w:r w:rsidR="00935266">
        <w:t xml:space="preserve">. Relevant to this discussion they also have the following proposals. First the RB numbering for </w:t>
      </w:r>
      <w:proofErr w:type="gramStart"/>
      <w:r w:rsidR="00935266">
        <w:t>group-common</w:t>
      </w:r>
      <w:proofErr w:type="gramEnd"/>
      <w:r w:rsidR="00935266">
        <w:t xml:space="preserve"> PDSCH scheduling is with reference to the lowest RB of the initial DL BWP. Secondly, the number of bits for frequency domain resource assignment indicator in the group-common DCI is determined based on the bandwidth of the initial DL BWP.</w:t>
      </w:r>
    </w:p>
    <w:p w14:paraId="083E1BFD" w14:textId="2C951D08" w:rsidR="0089153D" w:rsidRDefault="0089153D" w:rsidP="0089153D">
      <w:pPr>
        <w:pStyle w:val="ListParagraph"/>
      </w:pPr>
      <w:r>
        <w:t>[</w:t>
      </w:r>
      <w:r w:rsidR="001A545A">
        <w:t xml:space="preserve">12, </w:t>
      </w:r>
      <w:r w:rsidRPr="0089153D">
        <w:t>LGE,</w:t>
      </w:r>
      <w:r>
        <w:t>]</w:t>
      </w:r>
      <w:r w:rsidR="00567AAC">
        <w:t xml:space="preserve"> propose to s</w:t>
      </w:r>
      <w:r w:rsidR="00567AAC" w:rsidRPr="00567AAC">
        <w:t xml:space="preserve">upport </w:t>
      </w:r>
      <w:proofErr w:type="gramStart"/>
      <w:r w:rsidR="00567AAC" w:rsidRPr="00567AAC">
        <w:t>a</w:t>
      </w:r>
      <w:proofErr w:type="gramEnd"/>
      <w:r w:rsidR="00567AAC" w:rsidRPr="00567AAC">
        <w:t xml:space="preserve"> MBS specific BWP which can be configured by system information or MCCH.</w:t>
      </w:r>
      <w:r w:rsidR="00DA4EA4">
        <w:t xml:space="preserve"> They discuss that </w:t>
      </w:r>
      <w:proofErr w:type="gramStart"/>
      <w:r w:rsidR="00DA4EA4">
        <w:t>a</w:t>
      </w:r>
      <w:proofErr w:type="gramEnd"/>
      <w:r w:rsidR="00DA4EA4">
        <w:t xml:space="preserve"> MBS specific BWP would be more flexible to configure different deployment scenarios.</w:t>
      </w:r>
    </w:p>
    <w:p w14:paraId="69E7DB1C" w14:textId="058F9BAB" w:rsidR="0089153D" w:rsidRDefault="0089153D" w:rsidP="00981D8D">
      <w:pPr>
        <w:pStyle w:val="ListParagraph"/>
      </w:pPr>
      <w:r>
        <w:t>[</w:t>
      </w:r>
      <w:r w:rsidR="001A545A">
        <w:t xml:space="preserve">13, </w:t>
      </w:r>
      <w:r w:rsidRPr="0089153D">
        <w:t>CMCC</w:t>
      </w:r>
      <w:r>
        <w:t>]</w:t>
      </w:r>
      <w:r w:rsidR="007846A0">
        <w:t xml:space="preserve"> propose to study two alternatives to configure the common frequency resource via SIB information: Alt 1. Configuring the start RB and the number of contiguous RBs </w:t>
      </w:r>
      <w:proofErr w:type="gramStart"/>
      <w:r w:rsidR="007846A0">
        <w:t>similar to</w:t>
      </w:r>
      <w:proofErr w:type="gramEnd"/>
      <w:r w:rsidR="007846A0">
        <w:t xml:space="preserve"> Rel-15/16 BWP configuration via dedicated RRC signalling; Alt 2. Configuring the offset of the lowest RB of common frequency resource to the lowest RB of initial BWP and the offset of the highest RB of common frequency resource to the highest RB of initial BWP.</w:t>
      </w:r>
    </w:p>
    <w:p w14:paraId="7B5736D9" w14:textId="57B26CAA" w:rsidR="00506868" w:rsidRDefault="00506868" w:rsidP="00506868">
      <w:r>
        <w:t>From the above,</w:t>
      </w:r>
      <w:r w:rsidR="00B31C13">
        <w:t xml:space="preserve"> 4 inputs propose/consider the definition of a</w:t>
      </w:r>
      <w:r w:rsidR="004C4853">
        <w:t>n</w:t>
      </w:r>
      <w:r w:rsidR="00B31C13">
        <w:t xml:space="preserve"> MBS BPW mainly in the case when the frequency resource is larger than that of the Initial BWP, but also to provide more flexibility to deploy different scenarios.</w:t>
      </w:r>
      <w:r w:rsidR="005A4263">
        <w:t xml:space="preserve"> 3 inputs propose to configure a</w:t>
      </w:r>
      <w:r w:rsidR="00DC271C">
        <w:t>n</w:t>
      </w:r>
      <w:r w:rsidR="005A4263">
        <w:t xml:space="preserve"> MBS frequency region within the Initial BWP. 2 inputs discuss the definition of parameters such as “start PRB”, “length PRB” and SLIV indication mechanisms. Finally, 1 company also stresses the importance to align that decisions should be aligned with the decisions taken for </w:t>
      </w:r>
      <w:r w:rsidR="005A4263" w:rsidRPr="00DC271C">
        <w:t>RRC_CONNECTED</w:t>
      </w:r>
      <w:r w:rsidR="005A4263">
        <w:t xml:space="preserve"> UEs.</w:t>
      </w:r>
    </w:p>
    <w:p w14:paraId="5BE015C5" w14:textId="77777777" w:rsidR="00506868" w:rsidRDefault="00506868" w:rsidP="00506868">
      <w:r>
        <w:t>Based on the above the FL makes the following proposal:</w:t>
      </w:r>
    </w:p>
    <w:p w14:paraId="3EB018FB" w14:textId="01250ECA" w:rsidR="00506868" w:rsidRPr="00CB605E" w:rsidRDefault="00506868" w:rsidP="00506868">
      <w:pPr>
        <w:pStyle w:val="Heading3"/>
        <w:rPr>
          <w:b/>
          <w:bCs/>
        </w:rPr>
      </w:pPr>
      <w:r w:rsidRPr="00CB605E">
        <w:rPr>
          <w:b/>
          <w:bCs/>
        </w:rPr>
        <w:t>Initial FL proposal</w:t>
      </w:r>
      <w:r>
        <w:rPr>
          <w:b/>
          <w:bCs/>
        </w:rPr>
        <w:t>s</w:t>
      </w:r>
      <w:r w:rsidRPr="00CB605E">
        <w:rPr>
          <w:b/>
          <w:bCs/>
        </w:rPr>
        <w:t xml:space="preserve"> for Issue </w:t>
      </w:r>
      <w:r w:rsidR="00110AC5">
        <w:rPr>
          <w:b/>
          <w:bCs/>
        </w:rPr>
        <w:t>3</w:t>
      </w:r>
    </w:p>
    <w:p w14:paraId="3AF59B65" w14:textId="73CB9CD0" w:rsidR="00506868" w:rsidRDefault="00506868" w:rsidP="002A7F0C">
      <w:pPr>
        <w:spacing w:after="120"/>
        <w:rPr>
          <w:rFonts w:eastAsia="Batang"/>
          <w:lang w:eastAsia="en-US"/>
        </w:rPr>
      </w:pPr>
      <w:r w:rsidRPr="007B3B25">
        <w:rPr>
          <w:b/>
          <w:bCs/>
        </w:rPr>
        <w:t xml:space="preserve">Proposal </w:t>
      </w:r>
      <w:r>
        <w:rPr>
          <w:b/>
          <w:bCs/>
        </w:rPr>
        <w:t>4</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sidR="00032230">
        <w:rPr>
          <w:rFonts w:eastAsia="Batang"/>
          <w:lang w:eastAsia="en-US"/>
        </w:rPr>
        <w:t xml:space="preserve">for the case that the common frequency resource </w:t>
      </w:r>
      <w:r w:rsidR="00032230" w:rsidRPr="00132878">
        <w:rPr>
          <w:rFonts w:eastAsia="Batang"/>
          <w:lang w:eastAsia="en-US"/>
        </w:rPr>
        <w:t xml:space="preserve">for </w:t>
      </w:r>
      <w:proofErr w:type="gramStart"/>
      <w:r w:rsidR="00032230" w:rsidRPr="00132878">
        <w:rPr>
          <w:rFonts w:eastAsia="Batang"/>
          <w:lang w:eastAsia="en-US"/>
        </w:rPr>
        <w:t>group-common</w:t>
      </w:r>
      <w:proofErr w:type="gramEnd"/>
      <w:r w:rsidR="00032230" w:rsidRPr="00132878">
        <w:rPr>
          <w:rFonts w:eastAsia="Batang"/>
          <w:lang w:eastAsia="en-US"/>
        </w:rPr>
        <w:t xml:space="preserve"> PDCCH/PDSCH</w:t>
      </w:r>
      <w:r w:rsidR="00032230">
        <w:rPr>
          <w:rFonts w:eastAsia="Batang"/>
          <w:lang w:eastAsia="en-US"/>
        </w:rPr>
        <w:t xml:space="preserve"> is larger than the Initial BWP (if supported), define a MBS specific BWP.</w:t>
      </w:r>
    </w:p>
    <w:p w14:paraId="262ED394" w14:textId="78E6FCFB" w:rsidR="002A7F0C" w:rsidRDefault="002A7F0C" w:rsidP="002A7F0C">
      <w:pPr>
        <w:numPr>
          <w:ilvl w:val="0"/>
          <w:numId w:val="12"/>
        </w:numPr>
        <w:overflowPunct/>
        <w:autoSpaceDE/>
        <w:autoSpaceDN/>
        <w:adjustRightInd/>
        <w:spacing w:after="0"/>
        <w:textAlignment w:val="auto"/>
        <w:rPr>
          <w:rFonts w:eastAsia="Batang"/>
          <w:lang w:eastAsia="en-US"/>
        </w:rPr>
      </w:pPr>
      <w:r w:rsidRPr="00BB4793">
        <w:rPr>
          <w:rFonts w:eastAsia="Batang"/>
          <w:lang w:eastAsia="en-US"/>
        </w:rPr>
        <w:t xml:space="preserve">FFS: </w:t>
      </w:r>
      <w:r>
        <w:rPr>
          <w:rFonts w:eastAsia="Batang"/>
          <w:lang w:eastAsia="en-US"/>
        </w:rPr>
        <w:t>details on start PRB, length PRB and reuse of SILV indication mechanisms.</w:t>
      </w:r>
    </w:p>
    <w:p w14:paraId="654BC0C3" w14:textId="77777777" w:rsidR="002A7F0C" w:rsidRDefault="002A7F0C" w:rsidP="00506868"/>
    <w:p w14:paraId="1EB98510" w14:textId="795CCAE6" w:rsidR="008D7942" w:rsidRDefault="00032230" w:rsidP="002A7F0C">
      <w:pPr>
        <w:spacing w:after="120"/>
        <w:rPr>
          <w:rFonts w:eastAsia="Batang"/>
          <w:lang w:eastAsia="en-US"/>
        </w:rPr>
      </w:pPr>
      <w:r w:rsidRPr="007B3B25">
        <w:rPr>
          <w:b/>
          <w:bCs/>
        </w:rPr>
        <w:t xml:space="preserve">Proposal </w:t>
      </w:r>
      <w:r>
        <w:rPr>
          <w:b/>
          <w:bCs/>
        </w:rPr>
        <w:t>5</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Pr>
          <w:rFonts w:eastAsia="Batang"/>
          <w:lang w:eastAsia="en-US"/>
        </w:rPr>
        <w:t xml:space="preserve">for the case that the Initial BWP contains the common frequency resource </w:t>
      </w:r>
      <w:r w:rsidRPr="00132878">
        <w:rPr>
          <w:rFonts w:eastAsia="Batang"/>
          <w:lang w:eastAsia="en-US"/>
        </w:rPr>
        <w:t xml:space="preserve">for </w:t>
      </w:r>
      <w:proofErr w:type="gramStart"/>
      <w:r w:rsidRPr="00132878">
        <w:rPr>
          <w:rFonts w:eastAsia="Batang"/>
          <w:lang w:eastAsia="en-US"/>
        </w:rPr>
        <w:t>group-common</w:t>
      </w:r>
      <w:proofErr w:type="gramEnd"/>
      <w:r w:rsidRPr="00132878">
        <w:rPr>
          <w:rFonts w:eastAsia="Batang"/>
          <w:lang w:eastAsia="en-US"/>
        </w:rPr>
        <w:t xml:space="preserve"> PDCCH/PDSCH</w:t>
      </w:r>
      <w:r>
        <w:rPr>
          <w:rFonts w:eastAsia="Batang"/>
          <w:lang w:eastAsia="en-US"/>
        </w:rPr>
        <w:t xml:space="preserve"> (if supported), configure a MBS frequency resource within the Initial BWP.</w:t>
      </w:r>
    </w:p>
    <w:p w14:paraId="06232F44" w14:textId="77777777" w:rsidR="002A7F0C" w:rsidRDefault="002A7F0C" w:rsidP="002A7F0C">
      <w:pPr>
        <w:numPr>
          <w:ilvl w:val="0"/>
          <w:numId w:val="12"/>
        </w:numPr>
        <w:overflowPunct/>
        <w:autoSpaceDE/>
        <w:autoSpaceDN/>
        <w:adjustRightInd/>
        <w:spacing w:after="0"/>
        <w:textAlignment w:val="auto"/>
        <w:rPr>
          <w:rFonts w:eastAsia="Batang"/>
          <w:lang w:eastAsia="en-US"/>
        </w:rPr>
      </w:pPr>
      <w:r w:rsidRPr="00BB4793">
        <w:rPr>
          <w:rFonts w:eastAsia="Batang"/>
          <w:lang w:eastAsia="en-US"/>
        </w:rPr>
        <w:t xml:space="preserve">FFS: </w:t>
      </w:r>
      <w:r>
        <w:rPr>
          <w:rFonts w:eastAsia="Batang"/>
          <w:lang w:eastAsia="en-US"/>
        </w:rPr>
        <w:t>details on start PRB, length PRB and reuse of SILV indication mechanisms.</w:t>
      </w:r>
    </w:p>
    <w:p w14:paraId="77E0CCF1" w14:textId="4C2413EF" w:rsidR="000D5CC4" w:rsidRDefault="000D5CC4">
      <w:pPr>
        <w:overflowPunct/>
        <w:autoSpaceDE/>
        <w:autoSpaceDN/>
        <w:adjustRightInd/>
        <w:spacing w:after="0"/>
        <w:textAlignment w:val="auto"/>
      </w:pPr>
    </w:p>
    <w:p w14:paraId="137844E3" w14:textId="33F93132" w:rsidR="009D0244" w:rsidRPr="00D53392" w:rsidRDefault="009D0244" w:rsidP="009D0244">
      <w:pPr>
        <w:pStyle w:val="Heading2"/>
      </w:pPr>
      <w:r w:rsidRPr="00D53392">
        <w:t xml:space="preserve">Issue </w:t>
      </w:r>
      <w:r>
        <w:t>4</w:t>
      </w:r>
      <w:r w:rsidRPr="00D53392">
        <w:t xml:space="preserve">: </w:t>
      </w:r>
      <w:r w:rsidRPr="009D0244">
        <w:t xml:space="preserve">CORESET configuration for </w:t>
      </w:r>
      <w:proofErr w:type="gramStart"/>
      <w:r w:rsidRPr="009D0244">
        <w:t>group-common</w:t>
      </w:r>
      <w:proofErr w:type="gramEnd"/>
      <w:r w:rsidRPr="009D0244">
        <w:t xml:space="preserve"> PDCCH/PDSCH</w:t>
      </w:r>
    </w:p>
    <w:p w14:paraId="07F77862" w14:textId="699ECFE4" w:rsidR="009D0244" w:rsidRDefault="009D0244" w:rsidP="009D0244">
      <w:r>
        <w:t xml:space="preserve">This issue has been discussed/mentioned in </w:t>
      </w:r>
      <w:r w:rsidR="009440EF">
        <w:t>9</w:t>
      </w:r>
      <w:r>
        <w:t xml:space="preserve"> inputs. This issue is related to the following RAN1#103-e agreement</w:t>
      </w:r>
      <w:r w:rsidR="008C7433">
        <w:t xml:space="preserve"> </w:t>
      </w:r>
      <w:r>
        <w:t xml:space="preserve">for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p w14:paraId="60045C91" w14:textId="77777777" w:rsidR="0041687F" w:rsidRDefault="0041687F" w:rsidP="009D0244"/>
    <w:tbl>
      <w:tblPr>
        <w:tblStyle w:val="TableGrid"/>
        <w:tblW w:w="0" w:type="auto"/>
        <w:tblLook w:val="04A0" w:firstRow="1" w:lastRow="0" w:firstColumn="1" w:lastColumn="0" w:noHBand="0" w:noVBand="1"/>
      </w:tblPr>
      <w:tblGrid>
        <w:gridCol w:w="9855"/>
      </w:tblGrid>
      <w:tr w:rsidR="009D0244" w14:paraId="6C133891" w14:textId="77777777" w:rsidTr="00981D8D">
        <w:tc>
          <w:tcPr>
            <w:tcW w:w="9855" w:type="dxa"/>
          </w:tcPr>
          <w:p w14:paraId="6B69979B" w14:textId="77777777" w:rsidR="00FA683E" w:rsidRPr="00132878" w:rsidRDefault="00FA683E" w:rsidP="00FA683E">
            <w:pPr>
              <w:overflowPunct/>
              <w:autoSpaceDE/>
              <w:autoSpaceDN/>
              <w:adjustRightInd/>
              <w:spacing w:after="0"/>
              <w:textAlignment w:val="auto"/>
              <w:rPr>
                <w:rFonts w:eastAsia="Batang"/>
                <w:lang w:eastAsia="zh-CN"/>
              </w:rPr>
            </w:pPr>
            <w:r w:rsidRPr="00132878">
              <w:rPr>
                <w:rFonts w:eastAsia="Batang"/>
                <w:highlight w:val="green"/>
                <w:lang w:eastAsia="en-US"/>
              </w:rPr>
              <w:t>Agreements</w:t>
            </w:r>
            <w:r w:rsidRPr="00132878">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32878">
              <w:rPr>
                <w:rFonts w:eastAsia="Batang"/>
                <w:color w:val="FF0000"/>
                <w:lang w:eastAsia="zh-CN"/>
              </w:rPr>
              <w:t xml:space="preserve"> </w:t>
            </w:r>
            <w:r w:rsidRPr="00132878">
              <w:rPr>
                <w:rFonts w:eastAsia="Batang"/>
                <w:lang w:eastAsia="zh-CN"/>
              </w:rPr>
              <w:t>and the CORESET is not configured.</w:t>
            </w:r>
          </w:p>
          <w:p w14:paraId="71CD4D16" w14:textId="4CE9FA50" w:rsidR="009D0244" w:rsidRPr="00E22067" w:rsidRDefault="00FA683E" w:rsidP="00FA683E">
            <w:pPr>
              <w:numPr>
                <w:ilvl w:val="0"/>
                <w:numId w:val="12"/>
              </w:numPr>
              <w:overflowPunct/>
              <w:autoSpaceDE/>
              <w:autoSpaceDN/>
              <w:adjustRightInd/>
              <w:spacing w:after="0" w:line="252" w:lineRule="auto"/>
              <w:textAlignment w:val="auto"/>
              <w:rPr>
                <w:rFonts w:eastAsia="Batang"/>
                <w:lang w:eastAsia="en-US"/>
              </w:rPr>
            </w:pPr>
            <w:r w:rsidRPr="00132878">
              <w:rPr>
                <w:rFonts w:eastAsia="SimSun"/>
                <w:lang w:eastAsia="zh-CN"/>
              </w:rPr>
              <w:t xml:space="preserve">FFS: configuration details of the CORESET for </w:t>
            </w:r>
            <w:proofErr w:type="gramStart"/>
            <w:r w:rsidRPr="00132878">
              <w:rPr>
                <w:rFonts w:eastAsia="SimSun"/>
                <w:lang w:eastAsia="zh-CN"/>
              </w:rPr>
              <w:t>group-common</w:t>
            </w:r>
            <w:proofErr w:type="gramEnd"/>
            <w:r w:rsidRPr="00132878">
              <w:rPr>
                <w:rFonts w:eastAsia="SimSun"/>
                <w:lang w:eastAsia="zh-CN"/>
              </w:rPr>
              <w:t xml:space="preserve"> PDCCH/PDSCH</w:t>
            </w:r>
          </w:p>
        </w:tc>
      </w:tr>
    </w:tbl>
    <w:p w14:paraId="386E06BE" w14:textId="77777777" w:rsidR="009D0244" w:rsidRDefault="009D0244" w:rsidP="009D0244"/>
    <w:p w14:paraId="7005686F" w14:textId="77777777" w:rsidR="009D0244" w:rsidRDefault="009D0244" w:rsidP="009D0244">
      <w:r>
        <w:lastRenderedPageBreak/>
        <w:t>In particular:</w:t>
      </w:r>
    </w:p>
    <w:p w14:paraId="12E86F01" w14:textId="0A3C1D61" w:rsidR="0017488A" w:rsidRDefault="009D0244" w:rsidP="00981D8D">
      <w:pPr>
        <w:pStyle w:val="ListParagraph"/>
      </w:pPr>
      <w:r>
        <w:t>[</w:t>
      </w:r>
      <w:r w:rsidR="0041687F">
        <w:t xml:space="preserve">2, </w:t>
      </w:r>
      <w:r w:rsidR="0041687F" w:rsidRPr="0041687F">
        <w:t>ZTE</w:t>
      </w:r>
      <w:r>
        <w:t>]</w:t>
      </w:r>
      <w:r w:rsidR="0017488A">
        <w:t xml:space="preserve"> propose that for RRC_IDLE/RRC_INACTIVE UEs:</w:t>
      </w:r>
      <w:r w:rsidR="009D19C7">
        <w:t xml:space="preserve"> first, </w:t>
      </w:r>
      <w:r w:rsidR="0017488A">
        <w:t>the CORESET configured within the common frequency resource for group-common PDCCH can be applied for MBS control information reception, broadcast, multicast and unicast</w:t>
      </w:r>
      <w:r w:rsidR="009D19C7">
        <w:t xml:space="preserve">. Secondly, the </w:t>
      </w:r>
      <w:r w:rsidR="0017488A">
        <w:t xml:space="preserve">networks </w:t>
      </w:r>
      <w:proofErr w:type="gramStart"/>
      <w:r w:rsidR="0017488A">
        <w:t>configures</w:t>
      </w:r>
      <w:proofErr w:type="gramEnd"/>
      <w:r w:rsidR="0017488A">
        <w:t xml:space="preserve"> CORESET#0 or common CORESET configured by </w:t>
      </w:r>
      <w:proofErr w:type="spellStart"/>
      <w:r w:rsidR="0017488A" w:rsidRPr="009D19C7">
        <w:rPr>
          <w:i/>
          <w:iCs/>
        </w:rPr>
        <w:t>commonControlResourceSet</w:t>
      </w:r>
      <w:proofErr w:type="spellEnd"/>
      <w:r w:rsidR="0017488A" w:rsidRPr="009D19C7">
        <w:rPr>
          <w:i/>
          <w:iCs/>
        </w:rPr>
        <w:t xml:space="preserve"> </w:t>
      </w:r>
      <w:r w:rsidR="0017488A">
        <w:t>for group-common PDCCH if MBS CORESET is not configured.</w:t>
      </w:r>
    </w:p>
    <w:p w14:paraId="58A7F88C" w14:textId="7530C509" w:rsidR="0041687F" w:rsidRDefault="0041687F" w:rsidP="0041687F">
      <w:pPr>
        <w:pStyle w:val="ListParagraph"/>
      </w:pPr>
      <w:r>
        <w:t>[</w:t>
      </w:r>
      <w:r w:rsidR="00860020">
        <w:t xml:space="preserve">4, Huawei, </w:t>
      </w:r>
      <w:proofErr w:type="spellStart"/>
      <w:r w:rsidR="00860020">
        <w:t>HiSilicon</w:t>
      </w:r>
      <w:proofErr w:type="spellEnd"/>
      <w:r>
        <w:t>]</w:t>
      </w:r>
      <w:r w:rsidR="009D19C7">
        <w:t xml:space="preserve"> discuss that w</w:t>
      </w:r>
      <w:r w:rsidR="009D19C7" w:rsidRPr="009D19C7">
        <w:t xml:space="preserve">hen a common frequency resource for group-common PDCCH/PDSCH is not the initial BWP, </w:t>
      </w:r>
      <w:proofErr w:type="gramStart"/>
      <w:r w:rsidR="009D19C7" w:rsidRPr="009D19C7">
        <w:t>a</w:t>
      </w:r>
      <w:proofErr w:type="gramEnd"/>
      <w:r w:rsidR="009D19C7" w:rsidRPr="009D19C7">
        <w:t xml:space="preserve"> MBS-specific CORESET could be configured by high layer signalling.</w:t>
      </w:r>
    </w:p>
    <w:p w14:paraId="031A376F" w14:textId="56CE5348" w:rsidR="0041687F" w:rsidRDefault="0041687F" w:rsidP="0041687F">
      <w:pPr>
        <w:pStyle w:val="ListParagraph"/>
      </w:pPr>
      <w:r>
        <w:t>[</w:t>
      </w:r>
      <w:r w:rsidR="00860020">
        <w:t xml:space="preserve">6, </w:t>
      </w:r>
      <w:r w:rsidRPr="0041687F">
        <w:t>vivo</w:t>
      </w:r>
      <w:r>
        <w:t>]</w:t>
      </w:r>
      <w:r w:rsidR="00924005">
        <w:t xml:space="preserve"> discuss that t</w:t>
      </w:r>
      <w:r w:rsidR="00924005" w:rsidRPr="00924005">
        <w:t xml:space="preserve">he CORESET can be configured within the common frequency resource </w:t>
      </w:r>
      <w:r w:rsidR="00924005">
        <w:t xml:space="preserve">(larger than Initial BWP) </w:t>
      </w:r>
      <w:r w:rsidR="00924005" w:rsidRPr="00924005">
        <w:t>for group-common PDCCH/PDSCH</w:t>
      </w:r>
      <w:r w:rsidR="00924005">
        <w:t>.</w:t>
      </w:r>
    </w:p>
    <w:p w14:paraId="1FCD4244" w14:textId="09573D8F" w:rsidR="0041687F" w:rsidRDefault="0041687F" w:rsidP="00981D8D">
      <w:pPr>
        <w:pStyle w:val="ListParagraph"/>
      </w:pPr>
      <w:r>
        <w:t>[</w:t>
      </w:r>
      <w:r w:rsidR="00860020">
        <w:t xml:space="preserve">7, </w:t>
      </w:r>
      <w:r w:rsidRPr="0041687F">
        <w:t>Nokia, NSB</w:t>
      </w:r>
      <w:r>
        <w:t>]</w:t>
      </w:r>
      <w:r w:rsidR="00924005">
        <w:t xml:space="preserve"> first proposes i</w:t>
      </w:r>
      <w:r w:rsidR="00924005" w:rsidRPr="00924005">
        <w:t xml:space="preserve">f the common frequency resource for group-common PDCCH/PDSCH is the initial BWP, the additional common CORESET configured via </w:t>
      </w:r>
      <w:proofErr w:type="spellStart"/>
      <w:r w:rsidR="00924005" w:rsidRPr="00095CF3">
        <w:rPr>
          <w:i/>
          <w:iCs/>
        </w:rPr>
        <w:t>commonControlResourceSet</w:t>
      </w:r>
      <w:proofErr w:type="spellEnd"/>
      <w:r w:rsidR="00924005" w:rsidRPr="00924005">
        <w:t xml:space="preserve"> in SIB1 can also be used for monitoring of broadcast services.</w:t>
      </w:r>
      <w:r w:rsidR="00924005">
        <w:t xml:space="preserve"> They also pr</w:t>
      </w:r>
      <w:r w:rsidR="00924005" w:rsidRPr="00924005">
        <w:t xml:space="preserve">opose to introduce a new narrower CORESET in initial BWP, which can be configured via a new parameter in SIB1 and applied for MBS of narrower </w:t>
      </w:r>
      <w:r w:rsidR="00924005">
        <w:t>common frequency resource</w:t>
      </w:r>
      <w:r w:rsidR="00924005" w:rsidRPr="00924005">
        <w:t xml:space="preserve"> configuration.</w:t>
      </w:r>
      <w:r w:rsidR="00924005">
        <w:br/>
      </w:r>
      <w:r w:rsidR="00095CF3">
        <w:t>Additionally, t</w:t>
      </w:r>
      <w:r w:rsidR="00924005">
        <w:t xml:space="preserve">hey </w:t>
      </w:r>
      <w:r w:rsidR="00095CF3">
        <w:t xml:space="preserve">propose that the </w:t>
      </w:r>
      <w:r w:rsidR="00924005">
        <w:t xml:space="preserve">CORESET configuration for wider </w:t>
      </w:r>
      <w:r w:rsidR="00095CF3">
        <w:t>common frequency resource</w:t>
      </w:r>
      <w:r w:rsidR="00095CF3" w:rsidRPr="00924005">
        <w:t xml:space="preserve"> </w:t>
      </w:r>
      <w:r w:rsidR="00924005">
        <w:t xml:space="preserve">can be carried via a new parameter, i.e. </w:t>
      </w:r>
      <w:proofErr w:type="spellStart"/>
      <w:r w:rsidR="00924005">
        <w:t>c</w:t>
      </w:r>
      <w:r w:rsidR="00924005" w:rsidRPr="00095CF3">
        <w:rPr>
          <w:i/>
          <w:iCs/>
        </w:rPr>
        <w:t>ommonControlResourceSetMBS</w:t>
      </w:r>
      <w:proofErr w:type="spellEnd"/>
      <w:r w:rsidR="00924005">
        <w:t xml:space="preserve">, under the configuration of wider </w:t>
      </w:r>
      <w:r w:rsidR="00095CF3">
        <w:t>common frequency resource</w:t>
      </w:r>
      <w:r w:rsidR="00924005">
        <w:t xml:space="preserve">, which is configured in a new MBS </w:t>
      </w:r>
      <w:proofErr w:type="spellStart"/>
      <w:r w:rsidR="00924005">
        <w:t>SIBx</w:t>
      </w:r>
      <w:proofErr w:type="spellEnd"/>
      <w:r w:rsidR="00924005">
        <w:t xml:space="preserve"> or an existing NR SIB.</w:t>
      </w:r>
      <w:r w:rsidR="00095CF3">
        <w:t xml:space="preserve"> </w:t>
      </w:r>
      <w:r w:rsidR="00095CF3">
        <w:br/>
        <w:t>Finally the propose that f</w:t>
      </w:r>
      <w:r w:rsidR="00924005">
        <w:t xml:space="preserve">or CORESET configuration of wider </w:t>
      </w:r>
      <w:r w:rsidR="00095CF3">
        <w:t>common frequency resource</w:t>
      </w:r>
      <w:r w:rsidR="00924005">
        <w:t xml:space="preserve">, either to configure a single CORESET for the whole wider CFR frequency range, or to configure more than one CORESETs within the wider </w:t>
      </w:r>
      <w:r w:rsidR="00095CF3">
        <w:t>common frequency resource</w:t>
      </w:r>
      <w:r w:rsidR="00095CF3" w:rsidRPr="00924005">
        <w:t xml:space="preserve"> </w:t>
      </w:r>
      <w:r w:rsidR="00924005">
        <w:t>frequency range, with one CORESET corresponding to the overlapped region with initial BWP, and other CORESETs for the non-overlapped region with initial BWP.</w:t>
      </w:r>
    </w:p>
    <w:p w14:paraId="2073F33D" w14:textId="3BCC54BF" w:rsidR="0041687F" w:rsidRDefault="0041687F" w:rsidP="0041687F">
      <w:pPr>
        <w:pStyle w:val="ListParagraph"/>
      </w:pPr>
      <w:r>
        <w:t>[</w:t>
      </w:r>
      <w:r w:rsidR="00860020">
        <w:t>9, I</w:t>
      </w:r>
      <w:r w:rsidRPr="0041687F">
        <w:t>ntel</w:t>
      </w:r>
      <w:r>
        <w:t>]</w:t>
      </w:r>
      <w:r w:rsidR="00D70019">
        <w:t xml:space="preserve"> proposes that </w:t>
      </w:r>
      <w:r w:rsidR="00D70019" w:rsidRPr="00D70019">
        <w:t>RRC_IDLE/INACTIVE UEs can be configured with a common MBS frequency resource (outside of or wider than the initial BWP) and MBS CORESET within the common frequency resource by SIB where it can monitor the group common PDCCH within a CSS.</w:t>
      </w:r>
    </w:p>
    <w:p w14:paraId="232387E9" w14:textId="465391CC" w:rsidR="0041687F" w:rsidRDefault="0041687F" w:rsidP="0041687F">
      <w:pPr>
        <w:pStyle w:val="ListParagraph"/>
      </w:pPr>
      <w:r>
        <w:t>[</w:t>
      </w:r>
      <w:r w:rsidR="00860020">
        <w:t xml:space="preserve">16, </w:t>
      </w:r>
      <w:proofErr w:type="spellStart"/>
      <w:r w:rsidR="00860020">
        <w:t>C</w:t>
      </w:r>
      <w:r w:rsidRPr="0041687F">
        <w:t>onvida</w:t>
      </w:r>
      <w:proofErr w:type="spellEnd"/>
      <w:r>
        <w:t>]</w:t>
      </w:r>
      <w:r w:rsidR="00D70019">
        <w:t xml:space="preserve"> propose that o</w:t>
      </w:r>
      <w:r w:rsidR="00D70019" w:rsidRPr="00D70019">
        <w:t>ne or more CORESETs</w:t>
      </w:r>
      <w:r w:rsidR="007766F6">
        <w:t>,</w:t>
      </w:r>
      <w:r w:rsidR="00D70019" w:rsidRPr="00D70019">
        <w:t xml:space="preserve"> </w:t>
      </w:r>
      <w:r w:rsidR="007766F6">
        <w:t xml:space="preserve">potentially scheduling different MBS services, </w:t>
      </w:r>
      <w:r w:rsidR="00D70019" w:rsidRPr="00D70019">
        <w:t>can be configured for group-common PDCCH within an MBS specific BWP for UEs in RRC_IDLE/RRC_INACTIVE states.</w:t>
      </w:r>
    </w:p>
    <w:p w14:paraId="3F1D8A8E" w14:textId="57C42BCD" w:rsidR="00860020" w:rsidRDefault="00860020" w:rsidP="00981D8D">
      <w:pPr>
        <w:pStyle w:val="ListParagraph"/>
      </w:pPr>
      <w:r>
        <w:t xml:space="preserve">[17, </w:t>
      </w:r>
      <w:r w:rsidRPr="0041687F">
        <w:t>Qualcomm</w:t>
      </w:r>
      <w:r>
        <w:t>]</w:t>
      </w:r>
      <w:r w:rsidR="00D70019">
        <w:t xml:space="preserve"> proposes (on top of having coreset0 as default option) that CORESET of GC-PDCCH for MCCH/MTCH can be configured per Broadcast BWP where: </w:t>
      </w:r>
      <w:proofErr w:type="spellStart"/>
      <w:r w:rsidR="00D70019">
        <w:t>i</w:t>
      </w:r>
      <w:proofErr w:type="spellEnd"/>
      <w:r w:rsidR="00D70019">
        <w:t>) CORESET for MCCH can be configured by SIB and ii) CORESET for MTCH can be configured by MCCH.</w:t>
      </w:r>
    </w:p>
    <w:p w14:paraId="285FED2A" w14:textId="2B632E32" w:rsidR="0041687F" w:rsidRDefault="0041687F" w:rsidP="0041687F">
      <w:pPr>
        <w:pStyle w:val="ListParagraph"/>
      </w:pPr>
      <w:r>
        <w:t>[</w:t>
      </w:r>
      <w:r w:rsidR="00860020">
        <w:t xml:space="preserve">18, </w:t>
      </w:r>
      <w:r w:rsidRPr="0041687F">
        <w:t>Chengdu TD</w:t>
      </w:r>
      <w:r>
        <w:t>]</w:t>
      </w:r>
      <w:r w:rsidR="00D70019">
        <w:t xml:space="preserve"> proposes that a</w:t>
      </w:r>
      <w:r w:rsidR="00D70019" w:rsidRPr="00D70019">
        <w:t>t least one CORESET and SS group needs to be configured for each II-UE BWP or each secondary II-UE BWP.</w:t>
      </w:r>
      <w:r w:rsidR="00D70019">
        <w:t xml:space="preserve"> They also propose t</w:t>
      </w:r>
      <w:r w:rsidR="00D70019" w:rsidRPr="00D70019">
        <w:t>he CORESET and search space groups for each II-UE BWP or each secondary II-UE BWP can be area specific.</w:t>
      </w:r>
    </w:p>
    <w:p w14:paraId="16EFF581" w14:textId="2584380C" w:rsidR="009440EF" w:rsidRDefault="009440EF" w:rsidP="0062715D">
      <w:pPr>
        <w:pStyle w:val="ListParagraph"/>
      </w:pPr>
      <w:r>
        <w:t>[19, Ericsson] proposes that i</w:t>
      </w:r>
      <w:r>
        <w:t>f multicast to UEs in RRC Inactive/Idle is supported, to reuse the same CORESET solution as for multicast in RRC Connected. Note: CORESET0 is normally not used for multicast (only as fallback).</w:t>
      </w:r>
    </w:p>
    <w:p w14:paraId="1317D4FC" w14:textId="77777777" w:rsidR="00A04D82" w:rsidRDefault="00A04D82" w:rsidP="009D0244">
      <w:pPr>
        <w:spacing w:after="120"/>
      </w:pPr>
    </w:p>
    <w:p w14:paraId="5D03955A" w14:textId="6208453A" w:rsidR="00FA683E" w:rsidRDefault="009F3353" w:rsidP="009D0244">
      <w:pPr>
        <w:spacing w:after="120"/>
      </w:pPr>
      <w:r>
        <w:t>From the above,</w:t>
      </w:r>
      <w:r w:rsidR="00EF3B60">
        <w:t xml:space="preserve"> </w:t>
      </w:r>
      <w:r w:rsidR="003C2E0D">
        <w:t xml:space="preserve">4 inputs discuss that a CORESET can be </w:t>
      </w:r>
      <w:r w:rsidR="003C2E0D" w:rsidRPr="00132878">
        <w:rPr>
          <w:rFonts w:eastAsia="Batang"/>
          <w:lang w:eastAsia="zh-CN"/>
        </w:rPr>
        <w:t>can be configured within the common frequency resource for group-common PDCCH/PDSCH</w:t>
      </w:r>
      <w:r w:rsidR="003C2E0D">
        <w:t xml:space="preserve">, which reconfirms the agreement reached at RAN1#103e. </w:t>
      </w:r>
      <w:r w:rsidR="003C2E0D">
        <w:rPr>
          <w:rFonts w:eastAsia="Batang"/>
          <w:lang w:eastAsia="zh-CN"/>
        </w:rPr>
        <w:t xml:space="preserve">While 1 input proposes that the same configured CORESET can be used to schedule MBS </w:t>
      </w:r>
      <w:r w:rsidR="003C2E0D" w:rsidRPr="00052BE8">
        <w:rPr>
          <w:rFonts w:eastAsia="SimSun"/>
          <w:lang w:eastAsia="zh-CN"/>
        </w:rPr>
        <w:t>control information reception, broadcast, multicast and unicast</w:t>
      </w:r>
      <w:r w:rsidR="003C2E0D">
        <w:rPr>
          <w:rFonts w:eastAsia="SimSun"/>
          <w:lang w:eastAsia="zh-CN"/>
        </w:rPr>
        <w:t xml:space="preserve">, other 2 </w:t>
      </w:r>
      <w:proofErr w:type="spellStart"/>
      <w:r w:rsidR="003C2E0D">
        <w:rPr>
          <w:rFonts w:eastAsia="SimSun"/>
          <w:lang w:eastAsia="zh-CN"/>
        </w:rPr>
        <w:t>tdocs</w:t>
      </w:r>
      <w:proofErr w:type="spellEnd"/>
      <w:r w:rsidR="003C2E0D">
        <w:rPr>
          <w:rFonts w:eastAsia="SimSun"/>
          <w:lang w:eastAsia="zh-CN"/>
        </w:rPr>
        <w:t xml:space="preserve"> propose that </w:t>
      </w:r>
      <w:r w:rsidR="003C2E0D">
        <w:rPr>
          <w:rFonts w:eastAsia="Batang"/>
          <w:lang w:eastAsia="en-US"/>
        </w:rPr>
        <w:t xml:space="preserve">multiple </w:t>
      </w:r>
      <w:r w:rsidR="003C2E0D" w:rsidRPr="00052BE8">
        <w:rPr>
          <w:rFonts w:eastAsia="SimSun"/>
          <w:lang w:eastAsia="zh-CN"/>
        </w:rPr>
        <w:t>CORESET</w:t>
      </w:r>
      <w:r w:rsidR="003C2E0D">
        <w:rPr>
          <w:rFonts w:eastAsia="SimSun"/>
          <w:lang w:eastAsia="zh-CN"/>
        </w:rPr>
        <w:t>s can be configured in the common frequency resource to independently schedule e.g. different MBS services and/or channels for control and traffic.</w:t>
      </w:r>
      <w:r w:rsidR="004076FD">
        <w:rPr>
          <w:rFonts w:eastAsia="SimSun"/>
          <w:lang w:eastAsia="zh-CN"/>
        </w:rPr>
        <w:t xml:space="preserve"> </w:t>
      </w:r>
      <w:r w:rsidR="003C2E0D">
        <w:t xml:space="preserve">2 inputs propose to also use the common CORESET configured by RRC signalling </w:t>
      </w:r>
      <w:proofErr w:type="spellStart"/>
      <w:r w:rsidR="003C2E0D" w:rsidRPr="009D19C7">
        <w:rPr>
          <w:i/>
          <w:iCs/>
        </w:rPr>
        <w:t>commonControlResourceSet</w:t>
      </w:r>
      <w:proofErr w:type="spellEnd"/>
      <w:r w:rsidR="003C2E0D" w:rsidRPr="00132878">
        <w:rPr>
          <w:rFonts w:eastAsia="Batang"/>
          <w:lang w:eastAsia="zh-CN"/>
        </w:rPr>
        <w:t xml:space="preserve"> for group-common PDCCH/PDSCH</w:t>
      </w:r>
      <w:r w:rsidR="003C2E0D">
        <w:rPr>
          <w:rFonts w:eastAsia="Batang"/>
          <w:lang w:eastAsia="zh-CN"/>
        </w:rPr>
        <w:t>.</w:t>
      </w:r>
      <w:r w:rsidR="004076FD">
        <w:rPr>
          <w:rFonts w:eastAsia="Batang"/>
          <w:lang w:eastAsia="zh-CN"/>
        </w:rPr>
        <w:t xml:space="preserve"> Finally, 1 input proposes to define new RRC parameters to configure a CORESET </w:t>
      </w:r>
      <w:r w:rsidR="004076FD">
        <w:t>in a common frequency resource larger than initial BWP</w:t>
      </w:r>
      <w:r w:rsidR="00234FB8">
        <w:t xml:space="preserve"> and another input proposes to reuse the same solution as for multicast in CONNECTED state.</w:t>
      </w:r>
    </w:p>
    <w:p w14:paraId="2CD3A0D1" w14:textId="77777777" w:rsidR="009A517B" w:rsidRDefault="009A517B" w:rsidP="009F3353"/>
    <w:p w14:paraId="77C53B01" w14:textId="7257C954" w:rsidR="009F3353" w:rsidRDefault="009F3353" w:rsidP="009F3353">
      <w:r>
        <w:t>Based on the above the FL makes the following proposal:</w:t>
      </w:r>
    </w:p>
    <w:p w14:paraId="64759FC1" w14:textId="200B2DBB" w:rsidR="009F3353" w:rsidRPr="00CB605E" w:rsidRDefault="009F3353" w:rsidP="009F3353">
      <w:pPr>
        <w:pStyle w:val="Heading3"/>
        <w:rPr>
          <w:b/>
          <w:bCs/>
        </w:rPr>
      </w:pPr>
      <w:r w:rsidRPr="00CB605E">
        <w:rPr>
          <w:b/>
          <w:bCs/>
        </w:rPr>
        <w:t>Initial FL proposal</w:t>
      </w:r>
      <w:r>
        <w:rPr>
          <w:b/>
          <w:bCs/>
        </w:rPr>
        <w:t>s</w:t>
      </w:r>
      <w:r w:rsidRPr="00CB605E">
        <w:rPr>
          <w:b/>
          <w:bCs/>
        </w:rPr>
        <w:t xml:space="preserve"> for Issue </w:t>
      </w:r>
      <w:r w:rsidR="0039163A">
        <w:rPr>
          <w:b/>
          <w:bCs/>
        </w:rPr>
        <w:t>4</w:t>
      </w:r>
    </w:p>
    <w:p w14:paraId="0F7E9BD6" w14:textId="5696C238" w:rsidR="009F3353" w:rsidRDefault="009F3353" w:rsidP="009F3353">
      <w:pPr>
        <w:spacing w:after="120"/>
        <w:rPr>
          <w:rFonts w:eastAsia="Batang"/>
          <w:lang w:eastAsia="en-US"/>
        </w:rPr>
      </w:pPr>
      <w:r w:rsidRPr="007B3B25">
        <w:rPr>
          <w:b/>
          <w:bCs/>
        </w:rPr>
        <w:t xml:space="preserve">Proposal </w:t>
      </w:r>
      <w:r>
        <w:rPr>
          <w:b/>
          <w:bCs/>
        </w:rPr>
        <w:t>6</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sidR="00B54712">
        <w:rPr>
          <w:rFonts w:eastAsia="Batang"/>
          <w:lang w:eastAsia="en-US"/>
        </w:rPr>
        <w:t xml:space="preserve"> network can configure </w:t>
      </w:r>
      <w:r w:rsidR="00346CE0">
        <w:rPr>
          <w:rFonts w:eastAsia="Batang"/>
          <w:lang w:eastAsia="en-US"/>
        </w:rPr>
        <w:t xml:space="preserve">the </w:t>
      </w:r>
      <w:r w:rsidR="00B54712">
        <w:t xml:space="preserve">common CORESET configured by </w:t>
      </w:r>
      <w:r w:rsidR="00305DF6">
        <w:t xml:space="preserve">RRC signalling </w:t>
      </w:r>
      <w:proofErr w:type="spellStart"/>
      <w:r w:rsidR="00B54712" w:rsidRPr="009D19C7">
        <w:rPr>
          <w:i/>
          <w:iCs/>
        </w:rPr>
        <w:t>commonControlResourceSet</w:t>
      </w:r>
      <w:proofErr w:type="spellEnd"/>
      <w:r w:rsidR="00B54712" w:rsidRPr="00132878">
        <w:rPr>
          <w:rFonts w:eastAsia="Batang"/>
          <w:lang w:eastAsia="zh-CN"/>
        </w:rPr>
        <w:t xml:space="preserve"> for group-common PDCCH/PDSCH </w:t>
      </w:r>
      <w:r w:rsidR="00346CE0">
        <w:rPr>
          <w:rFonts w:eastAsia="Batang"/>
          <w:lang w:eastAsia="zh-CN"/>
        </w:rPr>
        <w:t xml:space="preserve">if the common frequency resource </w:t>
      </w:r>
      <w:r w:rsidR="00B54712" w:rsidRPr="00132878">
        <w:rPr>
          <w:rFonts w:eastAsia="Batang"/>
          <w:lang w:eastAsia="zh-CN"/>
        </w:rPr>
        <w:t>is the initial BWP</w:t>
      </w:r>
      <w:r w:rsidR="00B54712" w:rsidRPr="00132878">
        <w:rPr>
          <w:rFonts w:eastAsia="Batang"/>
          <w:color w:val="FF0000"/>
          <w:lang w:eastAsia="zh-CN"/>
        </w:rPr>
        <w:t xml:space="preserve"> </w:t>
      </w:r>
      <w:r w:rsidR="00B54712" w:rsidRPr="00132878">
        <w:rPr>
          <w:rFonts w:eastAsia="Batang"/>
          <w:lang w:eastAsia="zh-CN"/>
        </w:rPr>
        <w:t xml:space="preserve">and </w:t>
      </w:r>
      <w:r w:rsidR="00346CE0">
        <w:rPr>
          <w:rFonts w:eastAsia="Batang"/>
          <w:lang w:eastAsia="zh-CN"/>
        </w:rPr>
        <w:t xml:space="preserve">a </w:t>
      </w:r>
      <w:r w:rsidR="00B54712" w:rsidRPr="00132878">
        <w:rPr>
          <w:rFonts w:eastAsia="Batang"/>
          <w:lang w:eastAsia="zh-CN"/>
        </w:rPr>
        <w:t>CORESET is not configured</w:t>
      </w:r>
      <w:r>
        <w:rPr>
          <w:rFonts w:eastAsia="Batang"/>
          <w:lang w:eastAsia="en-US"/>
        </w:rPr>
        <w:t>.</w:t>
      </w:r>
    </w:p>
    <w:p w14:paraId="7AB049BE" w14:textId="77777777" w:rsidR="004076FD" w:rsidRDefault="004076FD" w:rsidP="009F3353">
      <w:pPr>
        <w:spacing w:after="120"/>
        <w:rPr>
          <w:b/>
          <w:bCs/>
        </w:rPr>
      </w:pPr>
    </w:p>
    <w:p w14:paraId="068D63C0" w14:textId="4F368C46" w:rsidR="00052BE8" w:rsidRDefault="0039163A" w:rsidP="009F3353">
      <w:pPr>
        <w:spacing w:after="120"/>
        <w:rPr>
          <w:rFonts w:eastAsia="Batang"/>
          <w:lang w:eastAsia="en-US"/>
        </w:rPr>
      </w:pPr>
      <w:r w:rsidRPr="007B3B25">
        <w:rPr>
          <w:b/>
          <w:bCs/>
        </w:rPr>
        <w:t xml:space="preserve">Proposal </w:t>
      </w:r>
      <w:r>
        <w:rPr>
          <w:b/>
          <w:bCs/>
        </w:rPr>
        <w:t>7</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w:t>
      </w:r>
      <w:r w:rsidR="00052BE8">
        <w:rPr>
          <w:rFonts w:eastAsia="Batang"/>
          <w:lang w:eastAsia="en-US"/>
        </w:rPr>
        <w:t xml:space="preserve">multiple CORESETs can be configured for the defined/configured common frequency resource for </w:t>
      </w:r>
      <w:r w:rsidR="00052BE8" w:rsidRPr="00132878">
        <w:rPr>
          <w:rFonts w:eastAsia="Batang"/>
          <w:lang w:eastAsia="zh-CN"/>
        </w:rPr>
        <w:t>group-common PDCCH/PDSCH</w:t>
      </w:r>
      <w:r>
        <w:rPr>
          <w:rFonts w:eastAsia="Batang"/>
          <w:lang w:eastAsia="en-US"/>
        </w:rPr>
        <w:t>.</w:t>
      </w:r>
    </w:p>
    <w:p w14:paraId="6E8123B1" w14:textId="097058FC" w:rsidR="0039163A" w:rsidRPr="00052BE8" w:rsidRDefault="00052BE8" w:rsidP="00052BE8">
      <w:pPr>
        <w:pStyle w:val="ListParagraph"/>
        <w:numPr>
          <w:ilvl w:val="0"/>
          <w:numId w:val="12"/>
        </w:numPr>
        <w:rPr>
          <w:rFonts w:eastAsia="Batang"/>
          <w:lang w:eastAsia="en-US"/>
        </w:rPr>
      </w:pPr>
      <w:r>
        <w:rPr>
          <w:rFonts w:eastAsia="SimSun"/>
          <w:lang w:eastAsia="zh-CN"/>
        </w:rPr>
        <w:t xml:space="preserve">the same </w:t>
      </w:r>
      <w:r w:rsidRPr="00052BE8">
        <w:rPr>
          <w:rFonts w:eastAsia="SimSun"/>
          <w:lang w:eastAsia="zh-CN"/>
        </w:rPr>
        <w:t xml:space="preserve">configured CORESET can be </w:t>
      </w:r>
      <w:r w:rsidR="00AD49E6">
        <w:rPr>
          <w:rFonts w:eastAsia="SimSun"/>
          <w:lang w:eastAsia="zh-CN"/>
        </w:rPr>
        <w:t xml:space="preserve">used to schedule </w:t>
      </w:r>
      <w:r w:rsidRPr="00052BE8">
        <w:rPr>
          <w:rFonts w:eastAsia="SimSun"/>
          <w:lang w:eastAsia="zh-CN"/>
        </w:rPr>
        <w:t>MBS control information reception, broadcast, multicast and unicast</w:t>
      </w:r>
      <w:r>
        <w:rPr>
          <w:rFonts w:eastAsia="SimSun"/>
          <w:lang w:eastAsia="zh-CN"/>
        </w:rPr>
        <w:t>.</w:t>
      </w:r>
    </w:p>
    <w:p w14:paraId="6B9C743B" w14:textId="4E0DF0DD" w:rsidR="00052BE8" w:rsidRPr="004076FD" w:rsidRDefault="00052BE8" w:rsidP="00052BE8">
      <w:pPr>
        <w:pStyle w:val="ListParagraph"/>
        <w:numPr>
          <w:ilvl w:val="0"/>
          <w:numId w:val="12"/>
        </w:numPr>
        <w:rPr>
          <w:rFonts w:eastAsia="Batang"/>
          <w:lang w:eastAsia="en-US"/>
        </w:rPr>
      </w:pPr>
      <w:r>
        <w:rPr>
          <w:rFonts w:eastAsia="Batang"/>
          <w:lang w:eastAsia="en-US"/>
        </w:rPr>
        <w:t xml:space="preserve">multiple </w:t>
      </w:r>
      <w:r w:rsidRPr="00052BE8">
        <w:rPr>
          <w:rFonts w:eastAsia="SimSun"/>
          <w:lang w:eastAsia="zh-CN"/>
        </w:rPr>
        <w:t>CORESET</w:t>
      </w:r>
      <w:r>
        <w:rPr>
          <w:rFonts w:eastAsia="SimSun"/>
          <w:lang w:eastAsia="zh-CN"/>
        </w:rPr>
        <w:t xml:space="preserve">s can be configured to independently schedule different </w:t>
      </w:r>
      <w:r w:rsidR="00974728">
        <w:rPr>
          <w:rFonts w:eastAsia="SimSun"/>
          <w:lang w:eastAsia="zh-CN"/>
        </w:rPr>
        <w:t xml:space="preserve">MBS </w:t>
      </w:r>
      <w:r>
        <w:rPr>
          <w:rFonts w:eastAsia="SimSun"/>
          <w:lang w:eastAsia="zh-CN"/>
        </w:rPr>
        <w:t xml:space="preserve">services and/or channels for control and traffic. </w:t>
      </w:r>
    </w:p>
    <w:p w14:paraId="07DE364A" w14:textId="4C223550" w:rsidR="004076FD" w:rsidRPr="00052BE8" w:rsidRDefault="004076FD" w:rsidP="00052BE8">
      <w:pPr>
        <w:pStyle w:val="ListParagraph"/>
        <w:numPr>
          <w:ilvl w:val="0"/>
          <w:numId w:val="12"/>
        </w:numPr>
        <w:rPr>
          <w:rFonts w:eastAsia="Batang"/>
          <w:lang w:eastAsia="en-US"/>
        </w:rPr>
      </w:pPr>
      <w:r>
        <w:rPr>
          <w:rFonts w:eastAsia="SimSun"/>
          <w:lang w:eastAsia="zh-CN"/>
        </w:rPr>
        <w:t>FFS</w:t>
      </w:r>
      <w:r w:rsidR="00204606">
        <w:rPr>
          <w:rFonts w:eastAsia="SimSun"/>
          <w:lang w:eastAsia="zh-CN"/>
        </w:rPr>
        <w:t xml:space="preserve">: </w:t>
      </w:r>
      <w:r>
        <w:rPr>
          <w:rFonts w:eastAsia="SimSun"/>
          <w:lang w:eastAsia="zh-CN"/>
        </w:rPr>
        <w:t>definition of new RRC parameters to configure CORESET in a common frequency resource larger than Initial BWP (if supported).</w:t>
      </w:r>
    </w:p>
    <w:p w14:paraId="01A4C914" w14:textId="1F1DA107" w:rsidR="000D5CC4" w:rsidRDefault="000D5CC4">
      <w:pPr>
        <w:overflowPunct/>
        <w:autoSpaceDE/>
        <w:autoSpaceDN/>
        <w:adjustRightInd/>
        <w:spacing w:after="0"/>
        <w:textAlignment w:val="auto"/>
        <w:rPr>
          <w:rFonts w:eastAsia="Batang"/>
          <w:lang w:eastAsia="en-US"/>
        </w:rPr>
      </w:pPr>
    </w:p>
    <w:p w14:paraId="05B26EBC" w14:textId="140B8B71" w:rsidR="00E64A8F" w:rsidRPr="00D53392" w:rsidRDefault="00E64A8F" w:rsidP="00E64A8F">
      <w:pPr>
        <w:pStyle w:val="Heading2"/>
      </w:pPr>
      <w:r w:rsidRPr="00D53392">
        <w:t xml:space="preserve">Issue </w:t>
      </w:r>
      <w:r>
        <w:t>5</w:t>
      </w:r>
      <w:r w:rsidRPr="00D53392">
        <w:t xml:space="preserve">: </w:t>
      </w:r>
      <w:r w:rsidR="00083E0F" w:rsidRPr="00083E0F">
        <w:t xml:space="preserve">Search Space (SS) for </w:t>
      </w:r>
      <w:proofErr w:type="gramStart"/>
      <w:r w:rsidR="00083E0F" w:rsidRPr="00083E0F">
        <w:t>group-common</w:t>
      </w:r>
      <w:proofErr w:type="gramEnd"/>
      <w:r w:rsidR="00083E0F" w:rsidRPr="00083E0F">
        <w:t xml:space="preserve"> PDCCH/PDSCH</w:t>
      </w:r>
    </w:p>
    <w:p w14:paraId="294EE0DD" w14:textId="118B2A5F" w:rsidR="00E64A8F" w:rsidRDefault="00E64A8F" w:rsidP="00E64A8F">
      <w:r>
        <w:t xml:space="preserve">This issue has been discussed/mentioned in </w:t>
      </w:r>
      <w:r w:rsidR="00A014A7">
        <w:t>1</w:t>
      </w:r>
      <w:r w:rsidR="00403B50">
        <w:t>2</w:t>
      </w:r>
      <w:r>
        <w:t xml:space="preserve"> inputs. This issue is related to the following RAN1#103-e agreement for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tbl>
      <w:tblPr>
        <w:tblStyle w:val="TableGrid"/>
        <w:tblW w:w="0" w:type="auto"/>
        <w:tblLook w:val="04A0" w:firstRow="1" w:lastRow="0" w:firstColumn="1" w:lastColumn="0" w:noHBand="0" w:noVBand="1"/>
      </w:tblPr>
      <w:tblGrid>
        <w:gridCol w:w="9855"/>
      </w:tblGrid>
      <w:tr w:rsidR="00E64A8F" w14:paraId="127001F6" w14:textId="77777777" w:rsidTr="00981D8D">
        <w:tc>
          <w:tcPr>
            <w:tcW w:w="9855" w:type="dxa"/>
          </w:tcPr>
          <w:p w14:paraId="61A3B0E0" w14:textId="77777777" w:rsidR="00083E0F" w:rsidRPr="00132878" w:rsidRDefault="00083E0F" w:rsidP="00083E0F">
            <w:pPr>
              <w:adjustRightInd/>
              <w:spacing w:after="0"/>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For RRC_IDLE/RRC_INACTIVE UEs, CSS is supported for </w:t>
            </w:r>
            <w:proofErr w:type="gramStart"/>
            <w:r w:rsidRPr="00132878">
              <w:rPr>
                <w:rFonts w:eastAsia="Batang"/>
                <w:lang w:eastAsia="en-US"/>
              </w:rPr>
              <w:t>group-common</w:t>
            </w:r>
            <w:proofErr w:type="gramEnd"/>
            <w:r w:rsidRPr="00132878">
              <w:rPr>
                <w:rFonts w:eastAsia="Batang"/>
                <w:lang w:eastAsia="en-US"/>
              </w:rPr>
              <w:t xml:space="preserve"> PDCCH.</w:t>
            </w:r>
          </w:p>
          <w:p w14:paraId="5FC56494" w14:textId="77777777" w:rsidR="00083E0F" w:rsidRPr="00132878" w:rsidRDefault="00083E0F" w:rsidP="00083E0F">
            <w:pPr>
              <w:numPr>
                <w:ilvl w:val="0"/>
                <w:numId w:val="12"/>
              </w:numPr>
              <w:overflowPunct/>
              <w:autoSpaceDE/>
              <w:autoSpaceDN/>
              <w:adjustRightInd/>
              <w:spacing w:after="0"/>
              <w:textAlignment w:val="auto"/>
              <w:rPr>
                <w:rFonts w:eastAsia="Batang"/>
                <w:lang w:eastAsia="en-US"/>
              </w:rPr>
            </w:pPr>
            <w:r w:rsidRPr="00132878">
              <w:rPr>
                <w:rFonts w:eastAsia="Batang"/>
                <w:lang w:eastAsia="en-US"/>
              </w:rPr>
              <w:t>FFS: reuse current CSS type, define a new CSS type, etc.</w:t>
            </w:r>
          </w:p>
          <w:p w14:paraId="1E0A767B" w14:textId="2D6E114F" w:rsidR="00E64A8F" w:rsidRPr="00083E0F" w:rsidRDefault="00083E0F" w:rsidP="00083E0F">
            <w:pPr>
              <w:numPr>
                <w:ilvl w:val="0"/>
                <w:numId w:val="12"/>
              </w:numPr>
              <w:overflowPunct/>
              <w:autoSpaceDE/>
              <w:autoSpaceDN/>
              <w:adjustRightInd/>
              <w:spacing w:after="0"/>
              <w:textAlignment w:val="auto"/>
              <w:rPr>
                <w:rFonts w:eastAsia="Batang"/>
                <w:lang w:eastAsia="en-US"/>
              </w:rPr>
            </w:pPr>
            <w:r w:rsidRPr="00132878">
              <w:rPr>
                <w:rFonts w:eastAsia="Batang"/>
                <w:lang w:eastAsia="en-US"/>
              </w:rPr>
              <w:t>FFS other details.</w:t>
            </w:r>
          </w:p>
        </w:tc>
      </w:tr>
    </w:tbl>
    <w:p w14:paraId="6E07F376" w14:textId="77777777" w:rsidR="00E64A8F" w:rsidRDefault="00E64A8F" w:rsidP="00E64A8F"/>
    <w:p w14:paraId="4213DF71" w14:textId="77777777" w:rsidR="00E64A8F" w:rsidRDefault="00E64A8F" w:rsidP="00E64A8F">
      <w:r>
        <w:t>In particular:</w:t>
      </w:r>
    </w:p>
    <w:p w14:paraId="6745B1DC" w14:textId="56CFEB81" w:rsidR="009F3353" w:rsidRDefault="00E64A8F" w:rsidP="00981D8D">
      <w:pPr>
        <w:pStyle w:val="ListParagraph"/>
      </w:pPr>
      <w:r>
        <w:t>[</w:t>
      </w:r>
      <w:r w:rsidR="00CF1759">
        <w:t xml:space="preserve">2, </w:t>
      </w:r>
      <w:r w:rsidR="00CF1759" w:rsidRPr="00CF1759">
        <w:t>ZTE</w:t>
      </w:r>
      <w:r>
        <w:t>]</w:t>
      </w:r>
      <w:r w:rsidR="00E22D5E">
        <w:t xml:space="preserve"> proposes that for RRC_IDLE/RRC_INACTIVE UEs, a new CSS type is defined for group-common PDCCH, where the same search space can be applied for MBS control information and different broadcast service depending on network configuration, and FFS detailed PDCCH dropping rule for the new CSS type.</w:t>
      </w:r>
    </w:p>
    <w:p w14:paraId="6A3E576B" w14:textId="7BE00C4C" w:rsidR="002E104A" w:rsidRDefault="002E104A" w:rsidP="002E104A">
      <w:pPr>
        <w:pStyle w:val="ListParagraph"/>
      </w:pPr>
      <w:r>
        <w:t>[</w:t>
      </w:r>
      <w:r w:rsidR="00B748CB">
        <w:t xml:space="preserve">4, Huawei, </w:t>
      </w:r>
      <w:proofErr w:type="spellStart"/>
      <w:r w:rsidR="00B748CB">
        <w:t>HiSilicon</w:t>
      </w:r>
      <w:proofErr w:type="spellEnd"/>
      <w:r>
        <w:t>]</w:t>
      </w:r>
      <w:r w:rsidR="006264F5">
        <w:t xml:space="preserve"> propose that i</w:t>
      </w:r>
      <w:r w:rsidR="006264F5" w:rsidRPr="006264F5">
        <w:t>f G-RNTI is used for determining the CCE indexes, a new CSS type is defined.</w:t>
      </w:r>
    </w:p>
    <w:p w14:paraId="6A236202" w14:textId="34E867AA" w:rsidR="002E104A" w:rsidRDefault="002E104A" w:rsidP="002E104A">
      <w:pPr>
        <w:pStyle w:val="ListParagraph"/>
      </w:pPr>
      <w:r>
        <w:t>[</w:t>
      </w:r>
      <w:r w:rsidR="00B748CB">
        <w:t xml:space="preserve">6, </w:t>
      </w:r>
      <w:r w:rsidR="00CF1759" w:rsidRPr="00CF1759">
        <w:t>vivo</w:t>
      </w:r>
      <w:r>
        <w:t>]</w:t>
      </w:r>
      <w:r w:rsidR="006264F5">
        <w:t xml:space="preserve"> propose that t</w:t>
      </w:r>
      <w:r w:rsidR="006264F5" w:rsidRPr="006264F5">
        <w:t xml:space="preserve">he MBS-specific </w:t>
      </w:r>
      <w:proofErr w:type="spellStart"/>
      <w:r w:rsidR="006264F5" w:rsidRPr="006264F5">
        <w:t>searchingSpace</w:t>
      </w:r>
      <w:proofErr w:type="spellEnd"/>
      <w:r w:rsidR="006264F5" w:rsidRPr="006264F5">
        <w:t xml:space="preserve"> can be configured.</w:t>
      </w:r>
    </w:p>
    <w:p w14:paraId="6A73E7E7" w14:textId="4661C908" w:rsidR="002E104A" w:rsidRDefault="002E104A" w:rsidP="002E104A">
      <w:pPr>
        <w:pStyle w:val="ListParagraph"/>
      </w:pPr>
      <w:r>
        <w:t>[</w:t>
      </w:r>
      <w:r w:rsidR="00B748CB">
        <w:t xml:space="preserve">7, </w:t>
      </w:r>
      <w:r w:rsidR="00CF1759" w:rsidRPr="00CF1759">
        <w:t>Nokia, NSB</w:t>
      </w:r>
      <w:r>
        <w:t>]</w:t>
      </w:r>
      <w:r w:rsidR="006264F5">
        <w:t xml:space="preserve"> propose that s</w:t>
      </w:r>
      <w:r w:rsidR="006264F5" w:rsidRPr="006264F5">
        <w:t xml:space="preserve">imilar as legacy search space defined for OSI/RAR/Paging via SIB1 in initial BWP, a new search space can be also specified specifically for broadcast services if the common CORESET is configured via legacy </w:t>
      </w:r>
      <w:proofErr w:type="spellStart"/>
      <w:r w:rsidR="006264F5" w:rsidRPr="00981D8D">
        <w:rPr>
          <w:i/>
          <w:iCs/>
        </w:rPr>
        <w:t>commonControlResourceSet</w:t>
      </w:r>
      <w:proofErr w:type="spellEnd"/>
      <w:r w:rsidR="006264F5" w:rsidRPr="006264F5">
        <w:t xml:space="preserve"> in SIB1.</w:t>
      </w:r>
    </w:p>
    <w:p w14:paraId="0777F453" w14:textId="26F5B57E" w:rsidR="002E104A" w:rsidRDefault="002E104A" w:rsidP="002E104A">
      <w:pPr>
        <w:pStyle w:val="ListParagraph"/>
      </w:pPr>
      <w:r>
        <w:t>[</w:t>
      </w:r>
      <w:r w:rsidR="00B748CB">
        <w:t xml:space="preserve">10, </w:t>
      </w:r>
      <w:r w:rsidR="00CF1759" w:rsidRPr="00CF1759">
        <w:t>Lenovo/Moto</w:t>
      </w:r>
      <w:r>
        <w:t>]</w:t>
      </w:r>
      <w:r w:rsidR="00981D8D">
        <w:t xml:space="preserve"> proposes a</w:t>
      </w:r>
      <w:r w:rsidR="00981D8D" w:rsidRPr="00981D8D">
        <w:t xml:space="preserve"> CSS is configured for RRC IDLE/RRC INACTIVE UEs by reusing existing CSS type.</w:t>
      </w:r>
    </w:p>
    <w:p w14:paraId="1FE4C109" w14:textId="7C64E9F7" w:rsidR="002E104A" w:rsidRDefault="002E104A" w:rsidP="002E104A">
      <w:pPr>
        <w:pStyle w:val="ListParagraph"/>
      </w:pPr>
      <w:r>
        <w:t>[</w:t>
      </w:r>
      <w:r w:rsidR="00B748CB">
        <w:t xml:space="preserve">12, </w:t>
      </w:r>
      <w:r w:rsidR="00CF1759" w:rsidRPr="00CF1759">
        <w:t>LGE</w:t>
      </w:r>
      <w:r>
        <w:t>]</w:t>
      </w:r>
      <w:r w:rsidR="00981D8D">
        <w:t xml:space="preserve"> proposes that a</w:t>
      </w:r>
      <w:r w:rsidR="00981D8D" w:rsidRPr="00981D8D">
        <w:t>ssuming that RAN2 introduces a new MBMS SIB, if UE is interested to receive a MBS TB, UE monitors PDCCH for Type0A-PDCCH CSS set to detect a DCI with SI-RNTI and receive MBMS SIB on PDSCH on the initial DL BWP of a serving cell.</w:t>
      </w:r>
    </w:p>
    <w:p w14:paraId="2FF8A739" w14:textId="48D29152" w:rsidR="003E14A8" w:rsidRDefault="003E14A8" w:rsidP="00B81647">
      <w:pPr>
        <w:pStyle w:val="ListParagraph"/>
      </w:pPr>
      <w:r>
        <w:t xml:space="preserve">[13, </w:t>
      </w:r>
      <w:r w:rsidRPr="0089153D">
        <w:t>CMCC</w:t>
      </w:r>
      <w:r>
        <w:t>]</w:t>
      </w:r>
      <w:r>
        <w:t xml:space="preserve"> propose that a n</w:t>
      </w:r>
      <w:r>
        <w:t xml:space="preserve">ew CSS type can be defined for broadcast </w:t>
      </w:r>
      <w:proofErr w:type="gramStart"/>
      <w:r>
        <w:t>group-common</w:t>
      </w:r>
      <w:proofErr w:type="gramEnd"/>
      <w:r>
        <w:t xml:space="preserve"> PDCCH.</w:t>
      </w:r>
      <w:r>
        <w:t xml:space="preserve"> They also propose that t</w:t>
      </w:r>
      <w:r>
        <w:t xml:space="preserve">he monitoring priority of new CSS type for broadcast </w:t>
      </w:r>
      <w:proofErr w:type="gramStart"/>
      <w:r>
        <w:t>group-common</w:t>
      </w:r>
      <w:proofErr w:type="gramEnd"/>
      <w:r>
        <w:t xml:space="preserve"> PDCCH is lower than legacy CSS.</w:t>
      </w:r>
    </w:p>
    <w:p w14:paraId="25CE488B" w14:textId="01F17FDB" w:rsidR="002E104A" w:rsidRDefault="002E104A" w:rsidP="002E104A">
      <w:pPr>
        <w:pStyle w:val="ListParagraph"/>
      </w:pPr>
      <w:r>
        <w:t>[</w:t>
      </w:r>
      <w:r w:rsidR="00B748CB">
        <w:t xml:space="preserve">15, </w:t>
      </w:r>
      <w:r w:rsidR="00CF1759" w:rsidRPr="00CF1759">
        <w:t>Apple</w:t>
      </w:r>
      <w:r>
        <w:t>]</w:t>
      </w:r>
      <w:r w:rsidR="00817259">
        <w:t xml:space="preserve"> proposes to d</w:t>
      </w:r>
      <w:r w:rsidR="00817259" w:rsidRPr="00817259">
        <w:t>efine a new common search space type for multicast.</w:t>
      </w:r>
    </w:p>
    <w:p w14:paraId="75C1C0E7" w14:textId="79C59F4D" w:rsidR="002E104A" w:rsidRDefault="002E104A" w:rsidP="002E104A">
      <w:pPr>
        <w:pStyle w:val="ListParagraph"/>
      </w:pPr>
      <w:r>
        <w:t>[</w:t>
      </w:r>
      <w:r w:rsidR="00B748CB">
        <w:t xml:space="preserve">16, </w:t>
      </w:r>
      <w:proofErr w:type="spellStart"/>
      <w:r w:rsidR="00CF1759" w:rsidRPr="00CF1759">
        <w:t>convida</w:t>
      </w:r>
      <w:proofErr w:type="spellEnd"/>
      <w:r>
        <w:t>]</w:t>
      </w:r>
      <w:r w:rsidR="00817259">
        <w:t xml:space="preserve"> proposes a ne</w:t>
      </w:r>
      <w:r w:rsidR="00817259" w:rsidRPr="00817259">
        <w:t xml:space="preserve">w CSS type should be defined for monitoring the </w:t>
      </w:r>
      <w:proofErr w:type="gramStart"/>
      <w:r w:rsidR="00817259" w:rsidRPr="00817259">
        <w:t>group-common</w:t>
      </w:r>
      <w:proofErr w:type="gramEnd"/>
      <w:r w:rsidR="00817259" w:rsidRPr="00817259">
        <w:t xml:space="preserve"> PDCCH.</w:t>
      </w:r>
    </w:p>
    <w:p w14:paraId="196D7CDD" w14:textId="250A6EEA" w:rsidR="009F725A" w:rsidRDefault="009F725A" w:rsidP="009F725A">
      <w:pPr>
        <w:pStyle w:val="ListParagraph"/>
      </w:pPr>
      <w:r>
        <w:t xml:space="preserve">[17, </w:t>
      </w:r>
      <w:r w:rsidRPr="00CF1759">
        <w:t>Qualcomm</w:t>
      </w:r>
      <w:r>
        <w:t>]</w:t>
      </w:r>
      <w:r w:rsidR="00817259">
        <w:t xml:space="preserve"> proposes a</w:t>
      </w:r>
      <w:r w:rsidR="00817259" w:rsidRPr="00817259">
        <w:t xml:space="preserve"> new type of CSS is defined as the SS of PDCCH for MCCH, configured by SIB.</w:t>
      </w:r>
    </w:p>
    <w:p w14:paraId="2E1A1C2A" w14:textId="201CAEB4" w:rsidR="00CF1759" w:rsidRDefault="00CF1759" w:rsidP="002E104A">
      <w:pPr>
        <w:pStyle w:val="ListParagraph"/>
      </w:pPr>
      <w:r>
        <w:t>[</w:t>
      </w:r>
      <w:r w:rsidR="00B748CB">
        <w:t xml:space="preserve">18, </w:t>
      </w:r>
      <w:r w:rsidRPr="00CF1759">
        <w:t>Chengdu TD</w:t>
      </w:r>
      <w:r>
        <w:t>]</w:t>
      </w:r>
      <w:r w:rsidR="00817259" w:rsidRPr="00817259">
        <w:t xml:space="preserve"> </w:t>
      </w:r>
      <w:r w:rsidR="00817259">
        <w:t>propose that th</w:t>
      </w:r>
      <w:r w:rsidR="00817259" w:rsidRPr="00817259">
        <w:t>e CORESET and search space groups for each II-UE BWP or each secondary II-UE BWP can be area specific.</w:t>
      </w:r>
    </w:p>
    <w:p w14:paraId="0766E904" w14:textId="2A3277BD" w:rsidR="005D23DE" w:rsidRDefault="005D23DE" w:rsidP="002E104A">
      <w:pPr>
        <w:pStyle w:val="ListParagraph"/>
      </w:pPr>
      <w:r>
        <w:t>[19, Ericsson] propose i</w:t>
      </w:r>
      <w:r w:rsidRPr="005D23DE">
        <w:t>f multicast to UEs in RRC Inactive/Idle is supported, we propose to reuse the same search space type as for multicast in RRC Connected.</w:t>
      </w:r>
    </w:p>
    <w:p w14:paraId="58C71FFF" w14:textId="62B0CC6F" w:rsidR="002E104A" w:rsidRDefault="002E104A" w:rsidP="002E104A"/>
    <w:p w14:paraId="0D3E4DB1" w14:textId="57A742DD" w:rsidR="002E104A" w:rsidRDefault="002E104A" w:rsidP="002E104A">
      <w:pPr>
        <w:spacing w:after="120"/>
      </w:pPr>
      <w:r>
        <w:t xml:space="preserve">From the above, </w:t>
      </w:r>
      <w:r w:rsidR="00F31240">
        <w:t xml:space="preserve">while 2 </w:t>
      </w:r>
      <w:proofErr w:type="spellStart"/>
      <w:r w:rsidR="00F31240">
        <w:t>tdocs</w:t>
      </w:r>
      <w:proofErr w:type="spellEnd"/>
      <w:r w:rsidR="00F31240">
        <w:t xml:space="preserve"> discuss reusing existing CSS, 8 </w:t>
      </w:r>
      <w:proofErr w:type="spellStart"/>
      <w:r w:rsidR="00F31240">
        <w:t>tdocs</w:t>
      </w:r>
      <w:proofErr w:type="spellEnd"/>
      <w:r w:rsidR="00F31240">
        <w:t xml:space="preserve"> support the definition of a new CSS. </w:t>
      </w:r>
      <w:r w:rsidR="005D23DE">
        <w:t xml:space="preserve">1 </w:t>
      </w:r>
      <w:proofErr w:type="spellStart"/>
      <w:r w:rsidR="005D23DE">
        <w:t>tdoc</w:t>
      </w:r>
      <w:proofErr w:type="spellEnd"/>
      <w:r w:rsidR="005D23DE">
        <w:t xml:space="preserve"> also discuss to reuse the same SS as for multicast in CONNECTED state. </w:t>
      </w:r>
      <w:r w:rsidR="00F31240">
        <w:t>The main motivation to define a new CSS is to have more flexibility on the priority of the potential new CSS with respect to existing CSS (currently used for system information) and USS.</w:t>
      </w:r>
    </w:p>
    <w:p w14:paraId="227B8FC7" w14:textId="77777777" w:rsidR="002E104A" w:rsidRDefault="002E104A" w:rsidP="002E104A">
      <w:r>
        <w:t>Based on the above the FL makes the following proposal:</w:t>
      </w:r>
    </w:p>
    <w:p w14:paraId="79478BA6" w14:textId="05F5B926" w:rsidR="002E104A" w:rsidRPr="00CB605E" w:rsidRDefault="002E104A" w:rsidP="002E104A">
      <w:pPr>
        <w:pStyle w:val="Heading3"/>
        <w:rPr>
          <w:b/>
          <w:bCs/>
        </w:rPr>
      </w:pPr>
      <w:r w:rsidRPr="00CB605E">
        <w:rPr>
          <w:b/>
          <w:bCs/>
        </w:rPr>
        <w:lastRenderedPageBreak/>
        <w:t>Initial FL proposal</w:t>
      </w:r>
      <w:r>
        <w:rPr>
          <w:b/>
          <w:bCs/>
        </w:rPr>
        <w:t>s</w:t>
      </w:r>
      <w:r w:rsidRPr="00CB605E">
        <w:rPr>
          <w:b/>
          <w:bCs/>
        </w:rPr>
        <w:t xml:space="preserve"> for Issue </w:t>
      </w:r>
      <w:r>
        <w:rPr>
          <w:b/>
          <w:bCs/>
        </w:rPr>
        <w:t>5</w:t>
      </w:r>
    </w:p>
    <w:p w14:paraId="6F46313C" w14:textId="255904B0" w:rsidR="00F31240" w:rsidRPr="00132878" w:rsidRDefault="002E104A" w:rsidP="00F31240">
      <w:pPr>
        <w:adjustRightInd/>
        <w:spacing w:after="0"/>
        <w:textAlignment w:val="auto"/>
        <w:rPr>
          <w:rFonts w:eastAsia="Batang"/>
          <w:lang w:eastAsia="en-US"/>
        </w:rPr>
      </w:pPr>
      <w:r w:rsidRPr="007B3B25">
        <w:rPr>
          <w:b/>
          <w:bCs/>
        </w:rPr>
        <w:t xml:space="preserve">Proposal </w:t>
      </w:r>
      <w:r>
        <w:rPr>
          <w:b/>
          <w:bCs/>
        </w:rPr>
        <w:t>8</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sidR="00F31240">
        <w:rPr>
          <w:rFonts w:eastAsia="Batang"/>
          <w:lang w:eastAsia="en-US"/>
        </w:rPr>
        <w:t xml:space="preserve">, a new </w:t>
      </w:r>
      <w:r w:rsidR="00F31240" w:rsidRPr="00132878">
        <w:rPr>
          <w:rFonts w:eastAsia="Batang"/>
          <w:lang w:eastAsia="en-US"/>
        </w:rPr>
        <w:t xml:space="preserve">CSS </w:t>
      </w:r>
      <w:r w:rsidR="00F31240">
        <w:rPr>
          <w:rFonts w:eastAsia="Batang"/>
          <w:lang w:eastAsia="en-US"/>
        </w:rPr>
        <w:t xml:space="preserve">type is defined </w:t>
      </w:r>
      <w:r w:rsidR="00F31240" w:rsidRPr="00132878">
        <w:rPr>
          <w:rFonts w:eastAsia="Batang"/>
          <w:lang w:eastAsia="en-US"/>
        </w:rPr>
        <w:t xml:space="preserve">for </w:t>
      </w:r>
      <w:proofErr w:type="gramStart"/>
      <w:r w:rsidR="00F31240" w:rsidRPr="00132878">
        <w:rPr>
          <w:rFonts w:eastAsia="Batang"/>
          <w:lang w:eastAsia="en-US"/>
        </w:rPr>
        <w:t>group-common</w:t>
      </w:r>
      <w:proofErr w:type="gramEnd"/>
      <w:r w:rsidR="00F31240" w:rsidRPr="00132878">
        <w:rPr>
          <w:rFonts w:eastAsia="Batang"/>
          <w:lang w:eastAsia="en-US"/>
        </w:rPr>
        <w:t xml:space="preserve"> PDCCH.</w:t>
      </w:r>
    </w:p>
    <w:p w14:paraId="41F4AD80" w14:textId="737BD858" w:rsidR="002E104A" w:rsidRPr="00696771" w:rsidRDefault="00F31240" w:rsidP="00F31240">
      <w:pPr>
        <w:pStyle w:val="ListParagraph"/>
        <w:numPr>
          <w:ilvl w:val="0"/>
          <w:numId w:val="18"/>
        </w:numPr>
      </w:pPr>
      <w:r w:rsidRPr="00F31240">
        <w:rPr>
          <w:rFonts w:eastAsia="Batang"/>
          <w:lang w:eastAsia="en-US"/>
        </w:rPr>
        <w:t xml:space="preserve">FFS: </w:t>
      </w:r>
      <w:r w:rsidR="00371EBF">
        <w:rPr>
          <w:rFonts w:eastAsia="Batang"/>
          <w:lang w:eastAsia="en-US"/>
        </w:rPr>
        <w:t>monitoring priority with respect to existing CSS and USS.</w:t>
      </w:r>
    </w:p>
    <w:p w14:paraId="7127A638" w14:textId="4EB74962" w:rsidR="000D5CC4" w:rsidRDefault="000D5CC4">
      <w:pPr>
        <w:overflowPunct/>
        <w:autoSpaceDE/>
        <w:autoSpaceDN/>
        <w:adjustRightInd/>
        <w:spacing w:after="0"/>
        <w:textAlignment w:val="auto"/>
      </w:pPr>
    </w:p>
    <w:p w14:paraId="4C5252E8" w14:textId="2D2CF3A3" w:rsidR="00A014A7" w:rsidRPr="00D53392" w:rsidRDefault="00A014A7" w:rsidP="00A014A7">
      <w:pPr>
        <w:pStyle w:val="Heading2"/>
      </w:pPr>
      <w:r w:rsidRPr="00D53392">
        <w:t xml:space="preserve">Issue </w:t>
      </w:r>
      <w:r>
        <w:t>6</w:t>
      </w:r>
      <w:r w:rsidRPr="00D53392">
        <w:t xml:space="preserve">: </w:t>
      </w:r>
      <w:r>
        <w:t xml:space="preserve">Beam Sweeping </w:t>
      </w:r>
      <w:r w:rsidRPr="00083E0F">
        <w:t xml:space="preserve">for </w:t>
      </w:r>
      <w:proofErr w:type="gramStart"/>
      <w:r w:rsidRPr="00083E0F">
        <w:t>group-common</w:t>
      </w:r>
      <w:proofErr w:type="gramEnd"/>
      <w:r w:rsidRPr="00083E0F">
        <w:t xml:space="preserve"> PDCCH/PDSCH</w:t>
      </w:r>
    </w:p>
    <w:p w14:paraId="7BC96212" w14:textId="68A244E2" w:rsidR="00CD0618" w:rsidRDefault="00CD0618" w:rsidP="00CD0618">
      <w:r>
        <w:t xml:space="preserve">This issue has been discussed/mentioned in </w:t>
      </w:r>
      <w:r w:rsidR="00C34F54">
        <w:t>1</w:t>
      </w:r>
      <w:r w:rsidR="002E3484">
        <w:t>2</w:t>
      </w:r>
      <w:r>
        <w:t xml:space="preserve"> inputs. This issue is related to the following RAN1#103-e agreement for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tbl>
      <w:tblPr>
        <w:tblStyle w:val="TableGrid"/>
        <w:tblW w:w="0" w:type="auto"/>
        <w:tblLook w:val="04A0" w:firstRow="1" w:lastRow="0" w:firstColumn="1" w:lastColumn="0" w:noHBand="0" w:noVBand="1"/>
      </w:tblPr>
      <w:tblGrid>
        <w:gridCol w:w="9855"/>
      </w:tblGrid>
      <w:tr w:rsidR="00CD0618" w14:paraId="50AE857C" w14:textId="77777777" w:rsidTr="00A60148">
        <w:tc>
          <w:tcPr>
            <w:tcW w:w="9855" w:type="dxa"/>
          </w:tcPr>
          <w:p w14:paraId="760EB670" w14:textId="115CA119" w:rsidR="00CD0618" w:rsidRPr="00132878" w:rsidRDefault="00CD0618" w:rsidP="00CD0618">
            <w:pPr>
              <w:overflowPunct/>
              <w:autoSpaceDE/>
              <w:autoSpaceDN/>
              <w:adjustRightInd/>
              <w:spacing w:after="0"/>
              <w:textAlignment w:val="auto"/>
              <w:rPr>
                <w:rFonts w:eastAsia="Batang"/>
                <w:lang w:eastAsia="en-US"/>
              </w:rPr>
            </w:pPr>
            <w:r w:rsidRPr="00132878">
              <w:rPr>
                <w:rFonts w:eastAsia="Batang"/>
                <w:highlight w:val="green"/>
                <w:lang w:eastAsia="en-US"/>
              </w:rPr>
              <w:t>Agreements:</w:t>
            </w:r>
            <w:r>
              <w:rPr>
                <w:rFonts w:eastAsia="Batang"/>
                <w:lang w:eastAsia="en-US"/>
              </w:rPr>
              <w:t xml:space="preserve"> </w:t>
            </w:r>
            <w:r w:rsidRPr="00132878">
              <w:rPr>
                <w:rFonts w:eastAsia="Batang"/>
                <w:lang w:eastAsia="en-US"/>
              </w:rPr>
              <w:t xml:space="preserve">For RRC_IDLE/RRC_INACTIVE </w:t>
            </w:r>
            <w:proofErr w:type="spellStart"/>
            <w:r w:rsidRPr="00132878">
              <w:rPr>
                <w:rFonts w:eastAsia="Batang"/>
                <w:lang w:eastAsia="en-US"/>
              </w:rPr>
              <w:t>Ues</w:t>
            </w:r>
            <w:proofErr w:type="spellEnd"/>
            <w:r w:rsidRPr="00132878">
              <w:rPr>
                <w:rFonts w:eastAsia="Batang"/>
                <w:lang w:eastAsia="en-US"/>
              </w:rPr>
              <w:t xml:space="preserve">, beam sweeping is supported for </w:t>
            </w:r>
            <w:proofErr w:type="gramStart"/>
            <w:r w:rsidRPr="00132878">
              <w:rPr>
                <w:rFonts w:eastAsia="Batang"/>
                <w:lang w:eastAsia="en-US"/>
              </w:rPr>
              <w:t>group-common</w:t>
            </w:r>
            <w:proofErr w:type="gramEnd"/>
            <w:r w:rsidRPr="00132878">
              <w:rPr>
                <w:rFonts w:eastAsia="Batang"/>
                <w:lang w:eastAsia="en-US"/>
              </w:rPr>
              <w:t xml:space="preserve"> PDCCH/PDSCH.</w:t>
            </w:r>
          </w:p>
          <w:p w14:paraId="2BF0D1D4" w14:textId="2D79D429" w:rsidR="00CD0618" w:rsidRPr="00083E0F" w:rsidRDefault="00CD0618" w:rsidP="00CD0618">
            <w:pPr>
              <w:numPr>
                <w:ilvl w:val="0"/>
                <w:numId w:val="12"/>
              </w:numPr>
              <w:overflowPunct/>
              <w:autoSpaceDE/>
              <w:autoSpaceDN/>
              <w:adjustRightInd/>
              <w:spacing w:after="0"/>
              <w:textAlignment w:val="auto"/>
              <w:rPr>
                <w:rFonts w:eastAsia="Batang"/>
                <w:lang w:eastAsia="en-US"/>
              </w:rPr>
            </w:pPr>
            <w:r w:rsidRPr="00132878">
              <w:rPr>
                <w:rFonts w:eastAsia="Batang"/>
                <w:lang w:eastAsia="en-US"/>
              </w:rPr>
              <w:t xml:space="preserve">FFS: Details for support of beam sweeping for </w:t>
            </w:r>
            <w:proofErr w:type="gramStart"/>
            <w:r w:rsidRPr="00132878">
              <w:rPr>
                <w:rFonts w:eastAsia="Batang"/>
                <w:lang w:eastAsia="en-US"/>
              </w:rPr>
              <w:t>group-common</w:t>
            </w:r>
            <w:proofErr w:type="gramEnd"/>
            <w:r w:rsidRPr="00132878">
              <w:rPr>
                <w:rFonts w:eastAsia="Batang"/>
                <w:lang w:eastAsia="en-US"/>
              </w:rPr>
              <w:t xml:space="preserve"> PDCCH/PDSCH</w:t>
            </w:r>
          </w:p>
        </w:tc>
      </w:tr>
    </w:tbl>
    <w:p w14:paraId="5243CD39" w14:textId="77777777" w:rsidR="00CD0618" w:rsidRDefault="00CD0618" w:rsidP="00CD0618"/>
    <w:p w14:paraId="0E24E21F" w14:textId="77777777" w:rsidR="00CD0618" w:rsidRDefault="00CD0618" w:rsidP="00CD0618">
      <w:r>
        <w:t>In particular:</w:t>
      </w:r>
    </w:p>
    <w:p w14:paraId="6228437C" w14:textId="5190F50B" w:rsidR="00CD1BC2" w:rsidRPr="00CD1BC2" w:rsidRDefault="00CD0618" w:rsidP="00E13FFE">
      <w:pPr>
        <w:pStyle w:val="ListParagraph"/>
        <w:rPr>
          <w:rFonts w:eastAsia="Calibri"/>
          <w:lang w:eastAsia="zh-CN"/>
        </w:rPr>
      </w:pPr>
      <w:r>
        <w:t>[</w:t>
      </w:r>
      <w:r w:rsidR="007B4327">
        <w:t xml:space="preserve">2, </w:t>
      </w:r>
      <w:r w:rsidR="00281FEF" w:rsidRPr="00281FEF">
        <w:t>ZTE</w:t>
      </w:r>
      <w:r>
        <w:t xml:space="preserve">] </w:t>
      </w:r>
      <w:r w:rsidR="00CD1BC2">
        <w:t>proposes that f</w:t>
      </w:r>
      <w:r w:rsidR="00CD1BC2">
        <w:t>or RRC_IDLE/RRC_INACTIVE UEs, an MBS window is defined as a time interval for PDCCH transmission corresponding to an MBS service in different beams.</w:t>
      </w:r>
      <w:r w:rsidR="00CD1BC2">
        <w:t xml:space="preserve"> (</w:t>
      </w:r>
      <w:r w:rsidR="00CD1BC2">
        <w:t>Note: Different MBS service can share the same MBS window.</w:t>
      </w:r>
      <w:r w:rsidR="00CD1BC2">
        <w:t xml:space="preserve">) They also propose that: </w:t>
      </w:r>
      <w:proofErr w:type="spellStart"/>
      <w:r w:rsidR="00CD1BC2">
        <w:t>i</w:t>
      </w:r>
      <w:proofErr w:type="spellEnd"/>
      <w:r w:rsidR="00CD1BC2">
        <w:t>) i</w:t>
      </w:r>
      <w:r w:rsidR="00CD1BC2">
        <w:t>f SS#0 is used for MBS PDCCH monitoring, the association between SSB index and MO index for SS#0 as defined in clause 13 in TS 38.213 is reused</w:t>
      </w:r>
      <w:r w:rsidR="00CD1BC2">
        <w:t>, and ii) i</w:t>
      </w:r>
      <w:r w:rsidR="00CD1BC2">
        <w:t xml:space="preserve">f search space other than SS#0 is used for MBS PDCCH monitoring, discontinuous association and continuous association between SSB index for actually transmitted SSB and MO index can be considered for further down selection. </w:t>
      </w:r>
      <w:r w:rsidR="00CD1BC2">
        <w:t>They finally propose that f</w:t>
      </w:r>
      <w:r w:rsidR="00CD1BC2" w:rsidRPr="00CD1BC2">
        <w:rPr>
          <w:rFonts w:eastAsia="Calibri"/>
          <w:lang w:eastAsia="zh-CN"/>
        </w:rPr>
        <w:t>or RRC_IDLE/RRC_INACTIVE UEs, when receiving MBS PDSCH, UE assumes that the DM-RS port of PDSCH is quasi co-located with the associated SS/PBCH block with respect to Doppler shift, Doppler spread, average delay, delay spread, spatial RX parameters when applicable.</w:t>
      </w:r>
    </w:p>
    <w:p w14:paraId="1DE67619" w14:textId="58BBB32B" w:rsidR="00CD0618" w:rsidRDefault="00CD0618" w:rsidP="000E731B">
      <w:pPr>
        <w:pStyle w:val="ListParagraph"/>
      </w:pPr>
      <w:r>
        <w:t>[</w:t>
      </w:r>
      <w:r w:rsidR="007B4327">
        <w:t xml:space="preserve">4, Huawei, </w:t>
      </w:r>
      <w:proofErr w:type="spellStart"/>
      <w:r w:rsidR="007B4327">
        <w:t>HiSilicon</w:t>
      </w:r>
      <w:proofErr w:type="spellEnd"/>
      <w:r>
        <w:t>]</w:t>
      </w:r>
      <w:r w:rsidR="00FE57CA" w:rsidRPr="00FE57CA">
        <w:t xml:space="preserve"> </w:t>
      </w:r>
      <w:r w:rsidR="00FE57CA">
        <w:t>propose that f</w:t>
      </w:r>
      <w:r w:rsidR="00FE57CA">
        <w:t>or group-common PDCCH/PDSCH for MBS, UE monitoring occasions are associated with a subset of the total SSB indexes, and a timing window should be defined in which UE monitoring occasions are mapped with SSB indexes</w:t>
      </w:r>
      <w:r w:rsidR="00FE57CA">
        <w:t>. For f</w:t>
      </w:r>
      <w:r w:rsidR="00FE57CA">
        <w:t xml:space="preserve">urther study </w:t>
      </w:r>
      <w:r w:rsidR="00FE57CA">
        <w:t xml:space="preserve">is </w:t>
      </w:r>
      <w:r w:rsidR="00FE57CA">
        <w:t>reusing the periodicity and offset of current search space or define new periodicity and offset for the timing window</w:t>
      </w:r>
      <w:r w:rsidR="00FE57CA">
        <w:t>.</w:t>
      </w:r>
    </w:p>
    <w:p w14:paraId="484077C1" w14:textId="10CB839C" w:rsidR="00CD0618" w:rsidRDefault="00CD0618" w:rsidP="00FE57CA">
      <w:pPr>
        <w:pStyle w:val="ListParagraph"/>
      </w:pPr>
      <w:r>
        <w:t>[</w:t>
      </w:r>
      <w:r w:rsidR="007B4327">
        <w:t xml:space="preserve">5, </w:t>
      </w:r>
      <w:r w:rsidR="00281FEF" w:rsidRPr="00281FEF">
        <w:t>CATT, CBN</w:t>
      </w:r>
      <w:r>
        <w:t>]</w:t>
      </w:r>
      <w:r w:rsidR="00FE57CA">
        <w:t xml:space="preserve"> proposes that i</w:t>
      </w:r>
      <w:r w:rsidR="00FE57CA">
        <w:t xml:space="preserve">n NR MBS system, both options of PDCCH MO configuration can be considered based on the </w:t>
      </w:r>
      <w:proofErr w:type="spellStart"/>
      <w:r w:rsidR="00FE57CA">
        <w:t>gNB’s</w:t>
      </w:r>
      <w:proofErr w:type="spellEnd"/>
      <w:r w:rsidR="00FE57CA">
        <w:t xml:space="preserve"> implement. Option 1: PDCCH MOs in one MBS-window length are allocated to different SSBs successively, same as the PDCCH MOs for </w:t>
      </w:r>
      <w:proofErr w:type="spellStart"/>
      <w:r w:rsidR="00FE57CA">
        <w:t>SIBx</w:t>
      </w:r>
      <w:proofErr w:type="spellEnd"/>
      <w:r w:rsidR="00FE57CA">
        <w:t>.</w:t>
      </w:r>
      <w:r w:rsidR="00FE57CA">
        <w:t xml:space="preserve"> </w:t>
      </w:r>
      <w:r w:rsidR="00FE57CA">
        <w:t xml:space="preserve">Option 2: PDCCH MOs in one MBS-window length are allocated to one SSB with consecutive </w:t>
      </w:r>
      <w:proofErr w:type="spellStart"/>
      <w:r w:rsidR="00FE57CA">
        <w:t>MOs.</w:t>
      </w:r>
      <w:proofErr w:type="spellEnd"/>
    </w:p>
    <w:p w14:paraId="791B2595" w14:textId="2E58FD00" w:rsidR="002E3484" w:rsidRDefault="002E3484" w:rsidP="001F7B6E">
      <w:pPr>
        <w:pStyle w:val="ListParagraph"/>
      </w:pPr>
      <w:r>
        <w:t xml:space="preserve">[6, vivo] </w:t>
      </w:r>
      <w:r w:rsidR="00732296">
        <w:t xml:space="preserve">propose that </w:t>
      </w:r>
      <w:proofErr w:type="gramStart"/>
      <w:r w:rsidR="00732296">
        <w:t>s</w:t>
      </w:r>
      <w:r w:rsidRPr="00393A54">
        <w:t>imilar to</w:t>
      </w:r>
      <w:proofErr w:type="gramEnd"/>
      <w:r w:rsidRPr="00393A54">
        <w:t xml:space="preserve"> paging PDCCH monitoring occasion, the MBS PDCCH monitoring occasion is associated with SSB for beam sweeping.</w:t>
      </w:r>
      <w:r>
        <w:t xml:space="preserve"> </w:t>
      </w:r>
      <w:r w:rsidR="00732296">
        <w:t>They also propose that t</w:t>
      </w:r>
      <w:r w:rsidRPr="00C235FE">
        <w:t>he UE is only required to monitor the MBS PDCCH monitoring occasion associated with at least one SSB.</w:t>
      </w:r>
    </w:p>
    <w:p w14:paraId="6C3EF0EA" w14:textId="6D7863EB" w:rsidR="00CD0618" w:rsidRDefault="00CD0618" w:rsidP="00122B04">
      <w:pPr>
        <w:pStyle w:val="ListParagraph"/>
      </w:pPr>
      <w:r>
        <w:t>[</w:t>
      </w:r>
      <w:r w:rsidR="007B4327">
        <w:t>7</w:t>
      </w:r>
      <w:r w:rsidR="00281FEF" w:rsidRPr="00281FEF">
        <w:t>, Nokia, NSB</w:t>
      </w:r>
      <w:r>
        <w:t>]</w:t>
      </w:r>
      <w:r w:rsidR="00FE57CA">
        <w:t xml:space="preserve"> proposes f</w:t>
      </w:r>
      <w:r w:rsidR="00FE57CA">
        <w:t>or beam sweeping operation, it is proposed the full beam sweeping for broadcast services for RRC_IDLE/INACTIVE UEs.</w:t>
      </w:r>
      <w:r w:rsidR="00FE57CA">
        <w:t xml:space="preserve"> They also propose f</w:t>
      </w:r>
      <w:r w:rsidR="00FE57CA">
        <w:t>or further enhancement on beam sweeping, it is proposed to consider only for the RRC_CONNECTED UEs, and it should not be the focus for idle/inactive UEs</w:t>
      </w:r>
      <w:r w:rsidR="00FE57CA">
        <w:t>.</w:t>
      </w:r>
    </w:p>
    <w:p w14:paraId="2377D4FA" w14:textId="61585882" w:rsidR="00CD0618" w:rsidRDefault="00CD0618" w:rsidP="00CD0618">
      <w:pPr>
        <w:pStyle w:val="ListParagraph"/>
      </w:pPr>
      <w:r>
        <w:t>[</w:t>
      </w:r>
      <w:r w:rsidR="007B4327">
        <w:t xml:space="preserve">11, </w:t>
      </w:r>
      <w:r w:rsidR="00281FEF" w:rsidRPr="00281FEF">
        <w:t>Sony</w:t>
      </w:r>
      <w:r>
        <w:t>]</w:t>
      </w:r>
      <w:r w:rsidR="00FE57CA">
        <w:t xml:space="preserve"> propose that p</w:t>
      </w:r>
      <w:r w:rsidR="00FE57CA" w:rsidRPr="00FE57CA">
        <w:t>rior to entering RRC-IDLE mode, the UE with RRC-CONNECTED mode shall report preference of NR_MBS content and beam(s) in which the group-common PDCCH/PDSCH can be provided.</w:t>
      </w:r>
      <w:r w:rsidR="00FE57CA">
        <w:t xml:space="preserve"> They also propose to c</w:t>
      </w:r>
      <w:r w:rsidR="00FE57CA" w:rsidRPr="00FE57CA">
        <w:t>onfigure different MCS and cording scheme for IDLE UEs receiving different quality of beams.</w:t>
      </w:r>
      <w:r w:rsidR="00FE57CA" w:rsidRPr="00FE57CA">
        <w:t xml:space="preserve"> </w:t>
      </w:r>
      <w:r w:rsidR="00FE57CA">
        <w:t>The final proposal in this topic is to c</w:t>
      </w:r>
      <w:r w:rsidR="00FE57CA" w:rsidRPr="00FE57CA">
        <w:t xml:space="preserve">onfigure multiple </w:t>
      </w:r>
      <w:proofErr w:type="gramStart"/>
      <w:r w:rsidR="00FE57CA" w:rsidRPr="00FE57CA">
        <w:t>beam</w:t>
      </w:r>
      <w:proofErr w:type="gramEnd"/>
      <w:r w:rsidR="00FE57CA" w:rsidRPr="00FE57CA">
        <w:t xml:space="preserve"> sweeping resources for same NR_MBS session(s) delivery and group common PDCCH.</w:t>
      </w:r>
    </w:p>
    <w:p w14:paraId="473238F0" w14:textId="3A46CF2A" w:rsidR="00CD0618" w:rsidRDefault="00CD0618" w:rsidP="00CD0618">
      <w:pPr>
        <w:pStyle w:val="ListParagraph"/>
      </w:pPr>
      <w:r>
        <w:t>[</w:t>
      </w:r>
      <w:r w:rsidR="007B4327">
        <w:t xml:space="preserve">12, </w:t>
      </w:r>
      <w:r w:rsidR="00281FEF" w:rsidRPr="00281FEF">
        <w:t>LGE</w:t>
      </w:r>
      <w:r>
        <w:t>]</w:t>
      </w:r>
      <w:r w:rsidR="00FE57CA">
        <w:t xml:space="preserve"> proposes that f</w:t>
      </w:r>
      <w:r w:rsidR="00FE57CA" w:rsidRPr="00FE57CA">
        <w:t xml:space="preserve">or </w:t>
      </w:r>
      <w:proofErr w:type="gramStart"/>
      <w:r w:rsidR="00FE57CA" w:rsidRPr="00FE57CA">
        <w:t>group-common</w:t>
      </w:r>
      <w:proofErr w:type="gramEnd"/>
      <w:r w:rsidR="00FE57CA" w:rsidRPr="00FE57CA">
        <w:t xml:space="preserve"> PDCCH to schedule MBS transmission, different SSB indexes can be related to different occurrences of a CORESET within monitoring periodicity (i.e. </w:t>
      </w:r>
      <w:proofErr w:type="spellStart"/>
      <w:r w:rsidR="00FE57CA" w:rsidRPr="00FE57CA">
        <w:rPr>
          <w:i/>
          <w:iCs/>
        </w:rPr>
        <w:t>monitoringSlotPeriodicityAndOffset</w:t>
      </w:r>
      <w:proofErr w:type="spellEnd"/>
      <w:r w:rsidR="00FE57CA" w:rsidRPr="00FE57CA">
        <w:t>), i.e. Each repetition of a CORESET is related to one or more SSB indexes.</w:t>
      </w:r>
    </w:p>
    <w:p w14:paraId="6CBF18EA" w14:textId="5E7E9DA4" w:rsidR="00CD0618" w:rsidRDefault="00CD0618" w:rsidP="00CD0618">
      <w:pPr>
        <w:pStyle w:val="ListParagraph"/>
      </w:pPr>
      <w:r>
        <w:t>[</w:t>
      </w:r>
      <w:r w:rsidR="007B4327">
        <w:t xml:space="preserve">13, </w:t>
      </w:r>
      <w:r w:rsidR="00281FEF" w:rsidRPr="00281FEF">
        <w:t>CMCC</w:t>
      </w:r>
      <w:r>
        <w:t>]</w:t>
      </w:r>
      <w:r w:rsidR="00FE57CA">
        <w:t xml:space="preserve"> proposes that t</w:t>
      </w:r>
      <w:r w:rsidR="00FE57CA" w:rsidRPr="00FE57CA">
        <w:t xml:space="preserve">he association between transmitted SSB indexes and </w:t>
      </w:r>
      <w:proofErr w:type="gramStart"/>
      <w:r w:rsidR="00FE57CA" w:rsidRPr="00FE57CA">
        <w:t>group-common</w:t>
      </w:r>
      <w:proofErr w:type="gramEnd"/>
      <w:r w:rsidR="00FE57CA" w:rsidRPr="00FE57CA">
        <w:t xml:space="preserve"> PDCCH monitoring occasions similar with </w:t>
      </w:r>
      <w:proofErr w:type="spellStart"/>
      <w:r w:rsidR="00FE57CA" w:rsidRPr="00FE57CA">
        <w:t>SIBx</w:t>
      </w:r>
      <w:proofErr w:type="spellEnd"/>
      <w:r w:rsidR="00FE57CA" w:rsidRPr="00FE57CA">
        <w:t xml:space="preserve"> can be defined to support beam sweeping in RRC_IDLE/RRC_INACTIVE states.</w:t>
      </w:r>
    </w:p>
    <w:p w14:paraId="7A2BBF04" w14:textId="2D89058D" w:rsidR="00CD0618" w:rsidRDefault="00CD0618" w:rsidP="00CD0618">
      <w:pPr>
        <w:pStyle w:val="ListParagraph"/>
      </w:pPr>
      <w:r>
        <w:t>[</w:t>
      </w:r>
      <w:r w:rsidR="007B4327">
        <w:t xml:space="preserve">16, </w:t>
      </w:r>
      <w:proofErr w:type="spellStart"/>
      <w:r w:rsidR="007B4327">
        <w:t>C</w:t>
      </w:r>
      <w:r w:rsidR="00281FEF" w:rsidRPr="00281FEF">
        <w:t>onvida</w:t>
      </w:r>
      <w:proofErr w:type="spellEnd"/>
      <w:r>
        <w:t>]</w:t>
      </w:r>
      <w:r w:rsidR="00FE57CA">
        <w:t xml:space="preserve"> proposes a</w:t>
      </w:r>
      <w:r w:rsidR="00FE57CA" w:rsidRPr="00FE57CA">
        <w:t>ssociation between the MBS monitoring occasions and the beams need to be defined.</w:t>
      </w:r>
    </w:p>
    <w:p w14:paraId="68157304" w14:textId="0EC7055E" w:rsidR="007B4327" w:rsidRDefault="007B4327" w:rsidP="007B4327">
      <w:pPr>
        <w:pStyle w:val="ListParagraph"/>
      </w:pPr>
      <w:r>
        <w:t xml:space="preserve">[17, </w:t>
      </w:r>
      <w:r w:rsidRPr="00281FEF">
        <w:t>Qualcomm</w:t>
      </w:r>
      <w:r>
        <w:t>]</w:t>
      </w:r>
      <w:r w:rsidR="00FE57CA">
        <w:t xml:space="preserve"> proposes that </w:t>
      </w:r>
      <w:r w:rsidR="00FE57CA" w:rsidRPr="00FE57CA">
        <w:t xml:space="preserve">UE may assume that GC-PDCCH/PDSCH is </w:t>
      </w:r>
      <w:proofErr w:type="spellStart"/>
      <w:r w:rsidR="00FE57CA" w:rsidRPr="00FE57CA">
        <w:t>QCL’d</w:t>
      </w:r>
      <w:proofErr w:type="spellEnd"/>
      <w:r w:rsidR="00FE57CA" w:rsidRPr="00FE57CA">
        <w:t xml:space="preserve"> with SSB or TRS if configured in SIB for broadcast reception.</w:t>
      </w:r>
    </w:p>
    <w:p w14:paraId="5334B06B" w14:textId="10D63973" w:rsidR="00FE57CA" w:rsidRPr="00FE57CA" w:rsidRDefault="00CD0618" w:rsidP="00FE57CA">
      <w:pPr>
        <w:pStyle w:val="ListParagraph"/>
      </w:pPr>
      <w:r>
        <w:t>[</w:t>
      </w:r>
      <w:r w:rsidR="007B4327">
        <w:t xml:space="preserve">18, </w:t>
      </w:r>
      <w:r w:rsidR="00281FEF" w:rsidRPr="00281FEF">
        <w:t>Chengdu TD</w:t>
      </w:r>
      <w:r>
        <w:t>]</w:t>
      </w:r>
      <w:r w:rsidR="00FE57CA">
        <w:t xml:space="preserve"> propose that f</w:t>
      </w:r>
      <w:r w:rsidR="00FE57CA" w:rsidRPr="00FE57CA">
        <w:t>or all the Non-SPS RBs of the PTM bearer, the following items need to be supported</w:t>
      </w:r>
      <w:r w:rsidR="00FE57CA">
        <w:t xml:space="preserve"> (in particular for beam sweeping): e</w:t>
      </w:r>
      <w:r w:rsidR="00FE57CA" w:rsidRPr="00FE57CA">
        <w:t xml:space="preserve">ach time the PTM bearer is scheduled, each TB on the PTM bearers is </w:t>
      </w:r>
      <w:r w:rsidR="00FE57CA" w:rsidRPr="00FE57CA">
        <w:lastRenderedPageBreak/>
        <w:t>repeatedly transmitted N1 (N1&gt;=1) times in each beam coverage area of the B beam coverage areas. The b-</w:t>
      </w:r>
      <w:proofErr w:type="spellStart"/>
      <w:r w:rsidR="00FE57CA" w:rsidRPr="00FE57CA">
        <w:t>th</w:t>
      </w:r>
      <w:proofErr w:type="spellEnd"/>
      <w:r w:rsidR="00FE57CA" w:rsidRPr="00FE57CA">
        <w:t xml:space="preserve"> beam coverage area is covered by the b-</w:t>
      </w:r>
      <w:proofErr w:type="spellStart"/>
      <w:r w:rsidR="00FE57CA" w:rsidRPr="00FE57CA">
        <w:t>th</w:t>
      </w:r>
      <w:proofErr w:type="spellEnd"/>
      <w:r w:rsidR="00FE57CA" w:rsidRPr="00FE57CA">
        <w:t xml:space="preserve"> beam of the B beams which are used to transmit SS/PBCH block.</w:t>
      </w:r>
    </w:p>
    <w:p w14:paraId="0C8480D7" w14:textId="4B0DC847" w:rsidR="007B4327" w:rsidRDefault="007B4327" w:rsidP="007B4327">
      <w:pPr>
        <w:pStyle w:val="ListParagraph"/>
      </w:pPr>
      <w:r>
        <w:t xml:space="preserve">[19, </w:t>
      </w:r>
      <w:r w:rsidRPr="00281FEF">
        <w:t>Ericsson</w:t>
      </w:r>
      <w:r>
        <w:t>]</w:t>
      </w:r>
      <w:r w:rsidR="00FE57CA">
        <w:t xml:space="preserve"> proposes that w</w:t>
      </w:r>
      <w:r w:rsidR="00FE57CA" w:rsidRPr="00FE57CA">
        <w:t xml:space="preserve">hen beam sweeping is used for </w:t>
      </w:r>
      <w:proofErr w:type="gramStart"/>
      <w:r w:rsidR="00FE57CA" w:rsidRPr="00FE57CA">
        <w:t>unicast</w:t>
      </w:r>
      <w:proofErr w:type="gramEnd"/>
      <w:r w:rsidR="00FE57CA" w:rsidRPr="00FE57CA">
        <w:t xml:space="preserve"> and/or multicast to RRC Connected UEs, the same beams may also carry multicast and/or broadcast, addressing Inactive/Idle UEs.</w:t>
      </w:r>
    </w:p>
    <w:p w14:paraId="51FB9385" w14:textId="4399A26A" w:rsidR="0052017A" w:rsidRDefault="0052017A" w:rsidP="0052017A"/>
    <w:p w14:paraId="14976DF6" w14:textId="276E3D37" w:rsidR="0052017A" w:rsidRDefault="0052017A" w:rsidP="0052017A">
      <w:pPr>
        <w:spacing w:after="120"/>
      </w:pPr>
      <w:r>
        <w:t>From the above,</w:t>
      </w:r>
      <w:r w:rsidR="00DA62EE">
        <w:t xml:space="preserve"> </w:t>
      </w:r>
      <w:r w:rsidR="00732296">
        <w:t>6</w:t>
      </w:r>
      <w:r w:rsidR="00956CCF">
        <w:t xml:space="preserve"> </w:t>
      </w:r>
      <w:proofErr w:type="spellStart"/>
      <w:r w:rsidR="00956CCF">
        <w:t>tdocs</w:t>
      </w:r>
      <w:proofErr w:type="spellEnd"/>
      <w:r w:rsidR="00956CCF">
        <w:t xml:space="preserve"> discuss/propose that UE Monitoring Occasions (MO) are associated with a subset of the SSB indexes. 2 t</w:t>
      </w:r>
      <w:proofErr w:type="spellStart"/>
      <w:r w:rsidR="00956CCF">
        <w:t>docs</w:t>
      </w:r>
      <w:proofErr w:type="spellEnd"/>
      <w:r w:rsidR="00956CCF">
        <w:t xml:space="preserve"> discuss/consider definition details of timing window such as periodicity and offset and 4 </w:t>
      </w:r>
      <w:proofErr w:type="spellStart"/>
      <w:r w:rsidR="00956CCF">
        <w:t>tdocs</w:t>
      </w:r>
      <w:proofErr w:type="spellEnd"/>
      <w:r w:rsidR="00956CCF">
        <w:t xml:space="preserve"> discuss/consider association rules between SSB indexes and UE </w:t>
      </w:r>
      <w:proofErr w:type="spellStart"/>
      <w:r w:rsidR="00956CCF">
        <w:t>MOs.</w:t>
      </w:r>
      <w:proofErr w:type="spellEnd"/>
      <w:r w:rsidR="00956CCF">
        <w:t xml:space="preserve"> While 2 </w:t>
      </w:r>
      <w:proofErr w:type="spellStart"/>
      <w:r w:rsidR="00956CCF">
        <w:t>tdocs</w:t>
      </w:r>
      <w:proofErr w:type="spellEnd"/>
      <w:r w:rsidR="00956CCF">
        <w:t xml:space="preserve"> explicitly discuss </w:t>
      </w:r>
      <w:proofErr w:type="spellStart"/>
      <w:r w:rsidR="00956CCF">
        <w:t>QCL’ed</w:t>
      </w:r>
      <w:proofErr w:type="spellEnd"/>
      <w:r w:rsidR="00956CCF">
        <w:t xml:space="preserve"> UE assumptions with SSB, 1 </w:t>
      </w:r>
      <w:proofErr w:type="spellStart"/>
      <w:r w:rsidR="00956CCF">
        <w:t>tdoc</w:t>
      </w:r>
      <w:proofErr w:type="spellEnd"/>
      <w:r w:rsidR="00956CCF">
        <w:t xml:space="preserve"> also proposes that UE can assume QCL with TRS that can enable transparent SFN reception. 2 </w:t>
      </w:r>
      <w:proofErr w:type="spellStart"/>
      <w:r w:rsidR="00956CCF">
        <w:t>tdocs</w:t>
      </w:r>
      <w:proofErr w:type="spellEnd"/>
      <w:r w:rsidR="00956CCF">
        <w:t xml:space="preserve"> discuss the (re)use of beam configurations in RRC_</w:t>
      </w:r>
      <w:r w:rsidR="00956CCF" w:rsidRPr="00956CCF">
        <w:t xml:space="preserve"> </w:t>
      </w:r>
      <w:r w:rsidR="00956CCF">
        <w:t>CONNECTED</w:t>
      </w:r>
      <w:r w:rsidR="00956CCF">
        <w:t xml:space="preserve"> in </w:t>
      </w:r>
      <w:r w:rsidR="00956CCF">
        <w:t>RRC_IDLE/RRC_INACTIVE UEs states</w:t>
      </w:r>
      <w:r w:rsidR="00956CCF">
        <w:t xml:space="preserve">. Finally, one </w:t>
      </w:r>
      <w:proofErr w:type="spellStart"/>
      <w:r w:rsidR="00956CCF">
        <w:t>tdoc</w:t>
      </w:r>
      <w:proofErr w:type="spellEnd"/>
      <w:r w:rsidR="00956CCF">
        <w:t xml:space="preserve"> proposes that for broadcast services, full beam sweeping is supported.</w:t>
      </w:r>
    </w:p>
    <w:p w14:paraId="6CDB9196" w14:textId="77777777" w:rsidR="00956CCF" w:rsidRDefault="00956CCF" w:rsidP="0052017A"/>
    <w:p w14:paraId="10622341" w14:textId="50D740BE" w:rsidR="0052017A" w:rsidRDefault="0052017A" w:rsidP="0052017A">
      <w:r>
        <w:t>Based on the above the FL makes the following proposal:</w:t>
      </w:r>
    </w:p>
    <w:p w14:paraId="1FEF2086" w14:textId="1F045793" w:rsidR="0052017A" w:rsidRPr="00CB605E" w:rsidRDefault="0052017A" w:rsidP="0052017A">
      <w:pPr>
        <w:pStyle w:val="Heading3"/>
        <w:rPr>
          <w:b/>
          <w:bCs/>
        </w:rPr>
      </w:pPr>
      <w:r w:rsidRPr="00CB605E">
        <w:rPr>
          <w:b/>
          <w:bCs/>
        </w:rPr>
        <w:t>Initial FL proposal</w:t>
      </w:r>
      <w:r>
        <w:rPr>
          <w:b/>
          <w:bCs/>
        </w:rPr>
        <w:t>s</w:t>
      </w:r>
      <w:r w:rsidRPr="00CB605E">
        <w:rPr>
          <w:b/>
          <w:bCs/>
        </w:rPr>
        <w:t xml:space="preserve"> for Issue </w:t>
      </w:r>
      <w:r>
        <w:rPr>
          <w:b/>
          <w:bCs/>
        </w:rPr>
        <w:t>6</w:t>
      </w:r>
    </w:p>
    <w:p w14:paraId="77F88872" w14:textId="23AABF1D" w:rsidR="0052017A" w:rsidRDefault="0052017A" w:rsidP="001A3EC4">
      <w:pPr>
        <w:spacing w:after="120"/>
      </w:pPr>
      <w:r w:rsidRPr="007B3B25">
        <w:rPr>
          <w:b/>
          <w:bCs/>
        </w:rPr>
        <w:t xml:space="preserve">Proposal </w:t>
      </w:r>
      <w:r>
        <w:rPr>
          <w:b/>
          <w:bCs/>
        </w:rPr>
        <w:t>9</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w:t>
      </w:r>
      <w:r w:rsidR="001A3EC4">
        <w:t>t</w:t>
      </w:r>
      <w:r w:rsidR="001A3EC4">
        <w:t>he</w:t>
      </w:r>
      <w:r w:rsidR="001A3EC4">
        <w:t xml:space="preserve"> </w:t>
      </w:r>
      <w:r w:rsidR="001A3EC4" w:rsidRPr="00FE57CA">
        <w:t xml:space="preserve">UE may assume that </w:t>
      </w:r>
      <w:r w:rsidR="00D151D0">
        <w:t xml:space="preserve">group-common </w:t>
      </w:r>
      <w:r w:rsidR="001A3EC4" w:rsidRPr="00FE57CA">
        <w:t xml:space="preserve">PDCCH/PDSCH is </w:t>
      </w:r>
      <w:proofErr w:type="spellStart"/>
      <w:r w:rsidR="001A3EC4" w:rsidRPr="00FE57CA">
        <w:t>QCL’d</w:t>
      </w:r>
      <w:proofErr w:type="spellEnd"/>
      <w:r w:rsidR="001A3EC4" w:rsidRPr="00FE57CA">
        <w:t xml:space="preserve"> with SSB if configured</w:t>
      </w:r>
      <w:r w:rsidR="001A3EC4">
        <w:t>.</w:t>
      </w:r>
    </w:p>
    <w:p w14:paraId="1AA9C939" w14:textId="32DAC916" w:rsidR="00D05949" w:rsidRDefault="00D05949" w:rsidP="001A3EC4">
      <w:pPr>
        <w:pStyle w:val="ListParagraph"/>
        <w:numPr>
          <w:ilvl w:val="0"/>
          <w:numId w:val="12"/>
        </w:numPr>
      </w:pPr>
      <w:r>
        <w:t>UE monitoring occasions are associated with a subset of the total SSB indexes</w:t>
      </w:r>
      <w:r>
        <w:t xml:space="preserve"> in a timing window.</w:t>
      </w:r>
    </w:p>
    <w:p w14:paraId="7D649842" w14:textId="21E12049" w:rsidR="00D05949" w:rsidRDefault="00D05949" w:rsidP="00D05949">
      <w:pPr>
        <w:pStyle w:val="ListParagraph"/>
        <w:numPr>
          <w:ilvl w:val="1"/>
          <w:numId w:val="12"/>
        </w:numPr>
      </w:pPr>
      <w:r>
        <w:t xml:space="preserve">FFS: definition details of timing window such as periodicity and offset </w:t>
      </w:r>
    </w:p>
    <w:p w14:paraId="54A05946" w14:textId="05B024A5" w:rsidR="00BB1D76" w:rsidRDefault="00BB1D76" w:rsidP="00D05949">
      <w:pPr>
        <w:pStyle w:val="ListParagraph"/>
        <w:numPr>
          <w:ilvl w:val="1"/>
          <w:numId w:val="12"/>
        </w:numPr>
      </w:pPr>
      <w:r>
        <w:t>FFS: association rules between SSB indexes and UE monitoring occasions.</w:t>
      </w:r>
    </w:p>
    <w:p w14:paraId="2F914784" w14:textId="576628BD" w:rsidR="00A509C2" w:rsidRDefault="00A509C2" w:rsidP="00344837">
      <w:pPr>
        <w:pStyle w:val="ListParagraph"/>
        <w:numPr>
          <w:ilvl w:val="0"/>
          <w:numId w:val="12"/>
        </w:numPr>
      </w:pPr>
      <w:r>
        <w:t>for broadcast reception, full beam sweeping is supported.</w:t>
      </w:r>
    </w:p>
    <w:p w14:paraId="0535C43D" w14:textId="76DCB77A" w:rsidR="00A509C2" w:rsidRDefault="00A509C2" w:rsidP="00BB6F0C">
      <w:pPr>
        <w:pStyle w:val="ListParagraph"/>
        <w:numPr>
          <w:ilvl w:val="0"/>
          <w:numId w:val="12"/>
        </w:numPr>
      </w:pPr>
      <w:r>
        <w:t xml:space="preserve">FFS: </w:t>
      </w:r>
      <w:r w:rsidR="00470C9A">
        <w:t>(</w:t>
      </w:r>
      <w:r>
        <w:t>re</w:t>
      </w:r>
      <w:r w:rsidR="00470C9A">
        <w:t>)</w:t>
      </w:r>
      <w:r>
        <w:t xml:space="preserve">use of </w:t>
      </w:r>
      <w:r w:rsidR="00470C9A">
        <w:t xml:space="preserve">RRC_CONNECTED </w:t>
      </w:r>
      <w:r>
        <w:t>beam configuration for RRC_IDLE/RRC_INACTIVE UE</w:t>
      </w:r>
      <w:r w:rsidR="00AF16C5">
        <w:t>s</w:t>
      </w:r>
      <w:r>
        <w:t xml:space="preserve"> states.</w:t>
      </w:r>
    </w:p>
    <w:p w14:paraId="5511E69D" w14:textId="1C27F7D4" w:rsidR="00A509C2" w:rsidRDefault="00A509C2" w:rsidP="00A509C2">
      <w:pPr>
        <w:pStyle w:val="ListParagraph"/>
        <w:numPr>
          <w:ilvl w:val="0"/>
          <w:numId w:val="12"/>
        </w:numPr>
      </w:pPr>
      <w:r>
        <w:t xml:space="preserve">FFS: group-common </w:t>
      </w:r>
      <w:r w:rsidRPr="00FE57CA">
        <w:t xml:space="preserve">PDCCH/PDSCH is </w:t>
      </w:r>
      <w:proofErr w:type="spellStart"/>
      <w:r w:rsidRPr="00FE57CA">
        <w:t>QCL’d</w:t>
      </w:r>
      <w:proofErr w:type="spellEnd"/>
      <w:r>
        <w:t xml:space="preserve"> with </w:t>
      </w:r>
      <w:r w:rsidRPr="00FE57CA">
        <w:t>TRS</w:t>
      </w:r>
      <w:r>
        <w:t xml:space="preserve"> </w:t>
      </w:r>
      <w:r w:rsidRPr="00FE57CA">
        <w:t>if configured</w:t>
      </w:r>
      <w:r w:rsidR="00C108D4">
        <w:t>.</w:t>
      </w:r>
    </w:p>
    <w:p w14:paraId="2281A6D8" w14:textId="68870526" w:rsidR="000D5CC4" w:rsidRDefault="000D5CC4">
      <w:pPr>
        <w:overflowPunct/>
        <w:autoSpaceDE/>
        <w:autoSpaceDN/>
        <w:adjustRightInd/>
        <w:spacing w:after="0"/>
        <w:textAlignment w:val="auto"/>
      </w:pPr>
    </w:p>
    <w:p w14:paraId="7E02FCE6" w14:textId="4C06C303" w:rsidR="00640841" w:rsidRPr="00D53392" w:rsidRDefault="00640841" w:rsidP="00640841">
      <w:pPr>
        <w:pStyle w:val="Heading2"/>
      </w:pPr>
      <w:r w:rsidRPr="00D53392">
        <w:t xml:space="preserve">Issue </w:t>
      </w:r>
      <w:r>
        <w:t>7</w:t>
      </w:r>
      <w:r w:rsidRPr="00D53392">
        <w:t xml:space="preserve">: </w:t>
      </w:r>
      <w:r w:rsidR="0039228B" w:rsidRPr="0039228B">
        <w:t>HARQ feedback for RRC_IDLE/RRC_INACTIVE UE states</w:t>
      </w:r>
    </w:p>
    <w:p w14:paraId="62D9D5CC" w14:textId="7E152707" w:rsidR="00640841" w:rsidRDefault="00640841" w:rsidP="00640841">
      <w:r>
        <w:t xml:space="preserve">This issue has been discussed/mentioned in </w:t>
      </w:r>
      <w:r w:rsidR="00683C82">
        <w:t>3</w:t>
      </w:r>
      <w:r>
        <w:t xml:space="preserve"> inputs</w:t>
      </w:r>
      <w:r w:rsidR="00E41CEF">
        <w:t xml:space="preserve"> and addresses the potential support of HARQ feedback mechanisms for </w:t>
      </w:r>
      <w:r w:rsidR="00E41CEF" w:rsidRPr="0039228B">
        <w:t>RRC_IDLE/RRC_INACTIVE UE states</w:t>
      </w:r>
      <w:r w:rsidR="00E41CEF">
        <w:t>.</w:t>
      </w:r>
    </w:p>
    <w:p w14:paraId="59EBE54D" w14:textId="77777777" w:rsidR="00640841" w:rsidRDefault="00640841" w:rsidP="00640841">
      <w:r>
        <w:t>In particular:</w:t>
      </w:r>
    </w:p>
    <w:p w14:paraId="6E1A3227" w14:textId="1500AFCD" w:rsidR="00640841" w:rsidRDefault="00640841" w:rsidP="00FA7CD0">
      <w:pPr>
        <w:pStyle w:val="ListParagraph"/>
      </w:pPr>
      <w:r>
        <w:t>[</w:t>
      </w:r>
      <w:r w:rsidR="000629F5">
        <w:t xml:space="preserve">3, </w:t>
      </w:r>
      <w:r w:rsidR="000629F5" w:rsidRPr="000629F5">
        <w:t>OPPO</w:t>
      </w:r>
      <w:r>
        <w:t xml:space="preserve">] </w:t>
      </w:r>
      <w:r w:rsidR="002E3484">
        <w:t xml:space="preserve">proposes </w:t>
      </w:r>
      <w:r w:rsidR="002E3484">
        <w:t>for RRC idle and inactive state UEs to provide HARQ feedback in order to meet reliability requirement of MBS application/service</w:t>
      </w:r>
      <w:r w:rsidR="002E3484">
        <w:t>, where o</w:t>
      </w:r>
      <w:r w:rsidR="002E3484">
        <w:t>nly NACK feedback is needed since the number of RRC idle and inactive state UEs may not be accurately known by the network</w:t>
      </w:r>
      <w:r w:rsidR="002E3484">
        <w:t>.</w:t>
      </w:r>
    </w:p>
    <w:p w14:paraId="59B5E94C" w14:textId="5F911995" w:rsidR="000629F5" w:rsidRDefault="000629F5" w:rsidP="000629F5">
      <w:pPr>
        <w:pStyle w:val="ListParagraph"/>
      </w:pPr>
      <w:r>
        <w:t xml:space="preserve">[6, </w:t>
      </w:r>
      <w:r w:rsidRPr="000629F5">
        <w:t>vivo</w:t>
      </w:r>
      <w:r>
        <w:t>]</w:t>
      </w:r>
      <w:r w:rsidR="002E3484">
        <w:t xml:space="preserve"> </w:t>
      </w:r>
      <w:r w:rsidR="00373E25">
        <w:t>motivated by the significant standardisation effort, they propose that u</w:t>
      </w:r>
      <w:r w:rsidR="00373E25" w:rsidRPr="00373E25">
        <w:t>plink feedback for MBS reception is not supported for the IDLE/INACTIVE UE</w:t>
      </w:r>
      <w:r w:rsidR="00373E25">
        <w:t>.</w:t>
      </w:r>
    </w:p>
    <w:p w14:paraId="66F3EFA9" w14:textId="273242CF" w:rsidR="000629F5" w:rsidRDefault="000629F5" w:rsidP="000629F5">
      <w:pPr>
        <w:pStyle w:val="ListParagraph"/>
      </w:pPr>
      <w:r>
        <w:t xml:space="preserve">[9, </w:t>
      </w:r>
      <w:r w:rsidR="006F61E3">
        <w:t>I</w:t>
      </w:r>
      <w:r w:rsidRPr="000629F5">
        <w:t>ntel</w:t>
      </w:r>
      <w:r>
        <w:t>]</w:t>
      </w:r>
      <w:r w:rsidR="00761299">
        <w:t xml:space="preserve"> proposes that </w:t>
      </w:r>
      <w:r w:rsidR="00761299" w:rsidRPr="00761299">
        <w:t>RRC_INACTIVE/IDLE UEs can support HARQ feedback with NACK-only transmission on a common PUCCH resource configured by 4-bit RMSI indication and selected using the PRI in DCI and the starting CCE index of the PDCCH reception.</w:t>
      </w:r>
    </w:p>
    <w:p w14:paraId="69F66E2C" w14:textId="4E9E4CD3" w:rsidR="00640841" w:rsidRDefault="00ED6AD7" w:rsidP="00640841">
      <w:r>
        <w:t>From the above,</w:t>
      </w:r>
      <w:r w:rsidR="00683C82">
        <w:t xml:space="preserve"> </w:t>
      </w:r>
      <w:r w:rsidR="00371C35">
        <w:t xml:space="preserve">while 2 </w:t>
      </w:r>
      <w:proofErr w:type="spellStart"/>
      <w:r w:rsidR="00371C35">
        <w:t>tdocs</w:t>
      </w:r>
      <w:proofErr w:type="spellEnd"/>
      <w:r w:rsidR="00371C35">
        <w:t xml:space="preserve"> propose the support of HARQ feedback mechanisms for UEs in </w:t>
      </w:r>
      <w:r w:rsidR="00371C35" w:rsidRPr="0039228B">
        <w:t>RRC_IDLE/RRC_INACTIVE</w:t>
      </w:r>
      <w:r w:rsidR="00371C35">
        <w:t xml:space="preserve"> states, one </w:t>
      </w:r>
      <w:proofErr w:type="spellStart"/>
      <w:r w:rsidR="00371C35">
        <w:t>tdoc</w:t>
      </w:r>
      <w:proofErr w:type="spellEnd"/>
      <w:r w:rsidR="00371C35">
        <w:t xml:space="preserve"> explicitly proposes not to support uplink feedback due to the potential significant standardisation efforts.</w:t>
      </w:r>
    </w:p>
    <w:p w14:paraId="09781C14" w14:textId="77777777" w:rsidR="00ED6AD7" w:rsidRDefault="00ED6AD7" w:rsidP="00ED6AD7">
      <w:r>
        <w:t>Based on the above the FL makes the following proposal:</w:t>
      </w:r>
    </w:p>
    <w:p w14:paraId="5FD9DA18" w14:textId="1D9198BE" w:rsidR="00ED6AD7" w:rsidRPr="00CB605E" w:rsidRDefault="00ED6AD7" w:rsidP="00ED6AD7">
      <w:pPr>
        <w:pStyle w:val="Heading3"/>
        <w:rPr>
          <w:b/>
          <w:bCs/>
        </w:rPr>
      </w:pPr>
      <w:r w:rsidRPr="00CB605E">
        <w:rPr>
          <w:b/>
          <w:bCs/>
        </w:rPr>
        <w:t>Initial FL proposal</w:t>
      </w:r>
      <w:r>
        <w:rPr>
          <w:b/>
          <w:bCs/>
        </w:rPr>
        <w:t>s</w:t>
      </w:r>
      <w:r w:rsidRPr="00CB605E">
        <w:rPr>
          <w:b/>
          <w:bCs/>
        </w:rPr>
        <w:t xml:space="preserve"> for Issue </w:t>
      </w:r>
      <w:r>
        <w:rPr>
          <w:b/>
          <w:bCs/>
        </w:rPr>
        <w:t>7</w:t>
      </w:r>
    </w:p>
    <w:p w14:paraId="64436B4C" w14:textId="62C603DD" w:rsidR="00ED6AD7" w:rsidRDefault="00ED6AD7" w:rsidP="00ED6AD7">
      <w:pPr>
        <w:rPr>
          <w:rFonts w:eastAsia="Batang"/>
          <w:lang w:eastAsia="en-US"/>
        </w:rPr>
      </w:pPr>
      <w:r w:rsidRPr="007B3B25">
        <w:rPr>
          <w:b/>
          <w:bCs/>
        </w:rPr>
        <w:t xml:space="preserve">Proposal </w:t>
      </w:r>
      <w:r>
        <w:rPr>
          <w:b/>
          <w:bCs/>
        </w:rPr>
        <w:t>10</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sidR="00E125DF">
        <w:rPr>
          <w:rFonts w:eastAsia="Batang"/>
          <w:lang w:eastAsia="en-US"/>
        </w:rPr>
        <w:t>, study the potential support of HARQ feedback.</w:t>
      </w:r>
    </w:p>
    <w:p w14:paraId="618F2587" w14:textId="1EDD66C3" w:rsidR="000D5CC4" w:rsidRDefault="000D5CC4">
      <w:pPr>
        <w:overflowPunct/>
        <w:autoSpaceDE/>
        <w:autoSpaceDN/>
        <w:adjustRightInd/>
        <w:spacing w:after="0"/>
        <w:textAlignment w:val="auto"/>
        <w:rPr>
          <w:rFonts w:eastAsia="Batang"/>
          <w:lang w:eastAsia="en-US"/>
        </w:rPr>
      </w:pPr>
    </w:p>
    <w:p w14:paraId="1B9C71DC" w14:textId="6FD2E239" w:rsidR="00E41CEF" w:rsidRPr="00D53392" w:rsidRDefault="00E41CEF" w:rsidP="00E41CEF">
      <w:pPr>
        <w:pStyle w:val="Heading2"/>
      </w:pPr>
      <w:r w:rsidRPr="00D53392">
        <w:lastRenderedPageBreak/>
        <w:t xml:space="preserve">Issue </w:t>
      </w:r>
      <w:r w:rsidR="00EA3861">
        <w:t>8</w:t>
      </w:r>
      <w:r w:rsidRPr="00D53392">
        <w:t xml:space="preserve">: </w:t>
      </w:r>
      <w:r w:rsidRPr="00E41CEF">
        <w:t>PDSCH repetition</w:t>
      </w:r>
    </w:p>
    <w:p w14:paraId="51603EF3" w14:textId="11937699" w:rsidR="00805785" w:rsidRDefault="00EA3861" w:rsidP="00805785">
      <w:r>
        <w:t xml:space="preserve">This issue has been discussed/mentioned in </w:t>
      </w:r>
      <w:r w:rsidR="0004377E">
        <w:t>3</w:t>
      </w:r>
      <w:r>
        <w:t xml:space="preserve"> inputs.</w:t>
      </w:r>
      <w:r w:rsidR="00805785" w:rsidRPr="00805785">
        <w:t xml:space="preserve"> </w:t>
      </w:r>
      <w:r w:rsidR="00805785">
        <w:t>This issue is related to the following RAN1#10</w:t>
      </w:r>
      <w:r w:rsidR="00805785">
        <w:t>2</w:t>
      </w:r>
      <w:r w:rsidR="00805785">
        <w:t xml:space="preserve">-e agreement for </w:t>
      </w:r>
      <w:r w:rsidR="00805785" w:rsidRPr="00D53392">
        <w:t xml:space="preserve">UEs in </w:t>
      </w:r>
      <w:r w:rsidR="00805785" w:rsidRPr="00456272">
        <w:t>RRC</w:t>
      </w:r>
      <w:r w:rsidR="00805785">
        <w:t>_</w:t>
      </w:r>
      <w:r w:rsidR="00805785">
        <w:t>CONNECTED</w:t>
      </w:r>
      <w:r w:rsidR="00805785" w:rsidRPr="00D53392">
        <w:t xml:space="preserve"> </w:t>
      </w:r>
      <w:r w:rsidR="00805785" w:rsidRPr="00D53392">
        <w:t>states</w:t>
      </w:r>
      <w:r w:rsidR="00805785">
        <w:t>:</w:t>
      </w:r>
    </w:p>
    <w:tbl>
      <w:tblPr>
        <w:tblStyle w:val="TableGrid"/>
        <w:tblW w:w="0" w:type="auto"/>
        <w:tblLook w:val="04A0" w:firstRow="1" w:lastRow="0" w:firstColumn="1" w:lastColumn="0" w:noHBand="0" w:noVBand="1"/>
      </w:tblPr>
      <w:tblGrid>
        <w:gridCol w:w="9855"/>
      </w:tblGrid>
      <w:tr w:rsidR="00805785" w14:paraId="0B88088F" w14:textId="77777777" w:rsidTr="00A60148">
        <w:tc>
          <w:tcPr>
            <w:tcW w:w="9855" w:type="dxa"/>
          </w:tcPr>
          <w:p w14:paraId="28F7E212" w14:textId="77777777" w:rsidR="00805785" w:rsidRDefault="00805785" w:rsidP="00805785">
            <w:pPr>
              <w:overflowPunct/>
              <w:autoSpaceDE/>
              <w:autoSpaceDN/>
              <w:adjustRightInd/>
              <w:spacing w:after="160" w:line="259" w:lineRule="auto"/>
              <w:textAlignment w:val="auto"/>
              <w:rPr>
                <w:rFonts w:eastAsia="Calibri"/>
                <w:lang w:val="en-US" w:eastAsia="en-US"/>
              </w:rPr>
            </w:pPr>
            <w:r w:rsidRPr="00805785">
              <w:rPr>
                <w:rFonts w:eastAsia="Calibri"/>
                <w:szCs w:val="22"/>
                <w:highlight w:val="green"/>
                <w:lang w:val="en-US" w:eastAsia="en-US"/>
              </w:rPr>
              <w:t>Agreements</w:t>
            </w:r>
            <w:r w:rsidRPr="00805785">
              <w:rPr>
                <w:rFonts w:eastAsia="Calibri"/>
                <w:szCs w:val="22"/>
                <w:lang w:val="en-US" w:eastAsia="en-US"/>
              </w:rPr>
              <w:t>:</w:t>
            </w:r>
            <w:r>
              <w:rPr>
                <w:rFonts w:eastAsia="Calibri"/>
                <w:szCs w:val="22"/>
                <w:lang w:val="en-US" w:eastAsia="en-US"/>
              </w:rPr>
              <w:t xml:space="preserve"> </w:t>
            </w:r>
            <w:r w:rsidRPr="00805785">
              <w:rPr>
                <w:rFonts w:eastAsia="Calibri"/>
                <w:lang w:val="en-US" w:eastAsia="en-US"/>
              </w:rPr>
              <w:t>For RRC_CONNECTED UEs, at least support slot-level repetition for group-common PDSCH.</w:t>
            </w:r>
          </w:p>
          <w:p w14:paraId="016B46CE" w14:textId="09980B58" w:rsidR="00805785" w:rsidRPr="00805785" w:rsidRDefault="00805785" w:rsidP="00805785">
            <w:pPr>
              <w:pStyle w:val="ListParagraph"/>
              <w:numPr>
                <w:ilvl w:val="0"/>
                <w:numId w:val="22"/>
              </w:numPr>
              <w:overflowPunct/>
              <w:autoSpaceDE/>
              <w:autoSpaceDN/>
              <w:adjustRightInd/>
              <w:spacing w:after="160" w:line="259" w:lineRule="auto"/>
              <w:textAlignment w:val="auto"/>
              <w:rPr>
                <w:rFonts w:eastAsia="Batang"/>
                <w:lang w:eastAsia="en-US"/>
              </w:rPr>
            </w:pPr>
            <w:r w:rsidRPr="00805785">
              <w:rPr>
                <w:rFonts w:eastAsia="Calibri"/>
                <w:lang w:val="en-US" w:eastAsia="en-US"/>
              </w:rPr>
              <w:t>FFS: whether enhancement is needed</w:t>
            </w:r>
          </w:p>
        </w:tc>
      </w:tr>
    </w:tbl>
    <w:p w14:paraId="25EC6DA6" w14:textId="77777777" w:rsidR="00A70D79" w:rsidRDefault="00A70D79" w:rsidP="00EA3861"/>
    <w:p w14:paraId="3FE914BE" w14:textId="3E3F855F" w:rsidR="00EA3861" w:rsidRDefault="00EA3861" w:rsidP="00EA3861">
      <w:r>
        <w:t>In particular:</w:t>
      </w:r>
    </w:p>
    <w:p w14:paraId="2FF392BA" w14:textId="4DE35FD0" w:rsidR="00E41CEF" w:rsidRDefault="00EA3861" w:rsidP="00805785">
      <w:pPr>
        <w:pStyle w:val="ListParagraph"/>
      </w:pPr>
      <w:r>
        <w:t>[</w:t>
      </w:r>
      <w:r w:rsidR="00805785">
        <w:t xml:space="preserve">2, </w:t>
      </w:r>
      <w:r w:rsidR="00805785" w:rsidRPr="00805785">
        <w:t>ZTE</w:t>
      </w:r>
      <w:r>
        <w:t xml:space="preserve">] </w:t>
      </w:r>
      <w:r w:rsidR="001C3558">
        <w:t>proposes that f</w:t>
      </w:r>
      <w:r w:rsidR="001C3558" w:rsidRPr="001C3558">
        <w:t>or RRC_IDLE/RRC_INACTIVE UEs, consecutive slot-level PDSCH repetition with repetition number configured by higher layer (e.g., via SIB) is supported for MBS</w:t>
      </w:r>
      <w:r w:rsidR="001C3558">
        <w:t>.</w:t>
      </w:r>
    </w:p>
    <w:p w14:paraId="78A07E9B" w14:textId="4BDB7B62" w:rsidR="00805785" w:rsidRDefault="00805785" w:rsidP="00805785">
      <w:pPr>
        <w:pStyle w:val="ListParagraph"/>
      </w:pPr>
      <w:r>
        <w:t>[</w:t>
      </w:r>
      <w:r>
        <w:t>9</w:t>
      </w:r>
      <w:r w:rsidRPr="00805785">
        <w:t>, Intel</w:t>
      </w:r>
      <w:r>
        <w:t xml:space="preserve">] </w:t>
      </w:r>
      <w:r w:rsidR="00945636">
        <w:t>proposes that s</w:t>
      </w:r>
      <w:r w:rsidR="00945636" w:rsidRPr="00945636">
        <w:t>lot level repetition can be supported for RRC_IDLE UEs with the repetition configured as part of the TDRA table via SIB and indicated dynamically through DCI</w:t>
      </w:r>
      <w:r w:rsidR="00945636">
        <w:t>.</w:t>
      </w:r>
      <w:r w:rsidR="00945636" w:rsidRPr="00945636">
        <w:t> </w:t>
      </w:r>
    </w:p>
    <w:p w14:paraId="02545729" w14:textId="0E2995E3" w:rsidR="00805785" w:rsidRDefault="00805785" w:rsidP="007C7860">
      <w:pPr>
        <w:pStyle w:val="ListParagraph"/>
      </w:pPr>
      <w:r>
        <w:t>[</w:t>
      </w:r>
      <w:r>
        <w:t xml:space="preserve">17, </w:t>
      </w:r>
      <w:r w:rsidRPr="00805785">
        <w:t>Qualcomm</w:t>
      </w:r>
      <w:r>
        <w:t xml:space="preserve">] </w:t>
      </w:r>
      <w:r w:rsidR="00945636">
        <w:t>proposes that f</w:t>
      </w:r>
      <w:r w:rsidR="00945636">
        <w:t>or broadcast transmission, support slot-level repetition for group-common PDSCH</w:t>
      </w:r>
      <w:r w:rsidR="00945636">
        <w:t xml:space="preserve">. </w:t>
      </w:r>
      <w:r w:rsidR="00EA415E">
        <w:t xml:space="preserve">They also </w:t>
      </w:r>
      <w:r w:rsidR="00945636">
        <w:t>s</w:t>
      </w:r>
      <w:r w:rsidR="00945636">
        <w:t>upport indicating the semi-static and dynamic slot-level repetition number for GC-PDSCH</w:t>
      </w:r>
      <w:r w:rsidR="00EA415E">
        <w:t xml:space="preserve"> and </w:t>
      </w:r>
      <w:r w:rsidR="00945636">
        <w:t>RV-based time-interleaving for GC-PDSCH repetitions</w:t>
      </w:r>
      <w:r w:rsidR="00EA415E">
        <w:t>.</w:t>
      </w:r>
    </w:p>
    <w:p w14:paraId="7CB836AD" w14:textId="23324E22" w:rsidR="00EA3861" w:rsidRDefault="00EA3861" w:rsidP="00EA3861">
      <w:r>
        <w:t>From the above,</w:t>
      </w:r>
      <w:r w:rsidR="0004377E">
        <w:t xml:space="preserve"> the 3 inputs propose the support of slot-level PDSCH repetitions for </w:t>
      </w:r>
      <w:r w:rsidR="0004377E" w:rsidRPr="001C3558">
        <w:t>RRC_IDLE/RRC_INACTIVE UEs</w:t>
      </w:r>
      <w:r w:rsidR="0004377E">
        <w:t xml:space="preserve">. </w:t>
      </w:r>
    </w:p>
    <w:p w14:paraId="42169457" w14:textId="77777777" w:rsidR="00EA3861" w:rsidRDefault="00EA3861" w:rsidP="00EA3861">
      <w:r>
        <w:t>Based on the above the FL makes the following proposal:</w:t>
      </w:r>
    </w:p>
    <w:p w14:paraId="7745B36E" w14:textId="5EE44FBD" w:rsidR="00EA3861" w:rsidRPr="00CB605E" w:rsidRDefault="00EA3861" w:rsidP="00EA3861">
      <w:pPr>
        <w:pStyle w:val="Heading3"/>
        <w:rPr>
          <w:b/>
          <w:bCs/>
        </w:rPr>
      </w:pPr>
      <w:r w:rsidRPr="00CB605E">
        <w:rPr>
          <w:b/>
          <w:bCs/>
        </w:rPr>
        <w:t>Initial FL proposal</w:t>
      </w:r>
      <w:r>
        <w:rPr>
          <w:b/>
          <w:bCs/>
        </w:rPr>
        <w:t>s</w:t>
      </w:r>
      <w:r w:rsidRPr="00CB605E">
        <w:rPr>
          <w:b/>
          <w:bCs/>
        </w:rPr>
        <w:t xml:space="preserve"> for Issue </w:t>
      </w:r>
      <w:r>
        <w:rPr>
          <w:b/>
          <w:bCs/>
        </w:rPr>
        <w:t>8</w:t>
      </w:r>
    </w:p>
    <w:p w14:paraId="70F4DC66" w14:textId="72A95AD5" w:rsidR="00EA3861" w:rsidRDefault="00EA3861" w:rsidP="00EA3861">
      <w:pPr>
        <w:rPr>
          <w:rFonts w:eastAsia="Calibri"/>
          <w:lang w:val="en-US" w:eastAsia="en-US"/>
        </w:rPr>
      </w:pPr>
      <w:r w:rsidRPr="007B3B25">
        <w:rPr>
          <w:b/>
          <w:bCs/>
        </w:rPr>
        <w:t xml:space="preserve">Proposal </w:t>
      </w:r>
      <w:r>
        <w:rPr>
          <w:b/>
          <w:bCs/>
        </w:rPr>
        <w:t>1</w:t>
      </w:r>
      <w:r>
        <w:rPr>
          <w:b/>
          <w:bCs/>
        </w:rPr>
        <w:t>1</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sidR="0004377E">
        <w:rPr>
          <w:rFonts w:eastAsia="Batang"/>
          <w:lang w:eastAsia="en-US"/>
        </w:rPr>
        <w:t xml:space="preserve">, </w:t>
      </w:r>
      <w:r w:rsidR="0004377E" w:rsidRPr="00805785">
        <w:rPr>
          <w:rFonts w:eastAsia="Calibri"/>
          <w:lang w:val="en-US" w:eastAsia="en-US"/>
        </w:rPr>
        <w:t>support slot-level repetition for group-common PDSCH</w:t>
      </w:r>
      <w:r w:rsidR="0004377E">
        <w:rPr>
          <w:rFonts w:eastAsia="Calibri"/>
          <w:lang w:val="en-US" w:eastAsia="en-US"/>
        </w:rPr>
        <w:t>.</w:t>
      </w:r>
    </w:p>
    <w:p w14:paraId="660EA380" w14:textId="336E55A4" w:rsidR="0004377E" w:rsidRDefault="0004377E" w:rsidP="0004377E">
      <w:pPr>
        <w:pStyle w:val="ListParagraph"/>
        <w:numPr>
          <w:ilvl w:val="0"/>
          <w:numId w:val="22"/>
        </w:numPr>
      </w:pPr>
      <w:r>
        <w:t>semi-static and dynamic slot-level repetition number</w:t>
      </w:r>
      <w:r>
        <w:t xml:space="preserve"> configured by higher layer signalling.</w:t>
      </w:r>
    </w:p>
    <w:p w14:paraId="09DA0742" w14:textId="1BE41F19" w:rsidR="0004377E" w:rsidRDefault="0004377E" w:rsidP="0004377E">
      <w:pPr>
        <w:pStyle w:val="ListParagraph"/>
        <w:numPr>
          <w:ilvl w:val="0"/>
          <w:numId w:val="22"/>
        </w:numPr>
      </w:pPr>
      <w:r>
        <w:t xml:space="preserve">FFS: </w:t>
      </w:r>
      <w:r w:rsidR="00732449">
        <w:t xml:space="preserve">support </w:t>
      </w:r>
      <w:r w:rsidR="00732449">
        <w:t xml:space="preserve">of </w:t>
      </w:r>
      <w:r w:rsidR="00732449" w:rsidRPr="001C3558">
        <w:t xml:space="preserve">consecutive slot-level </w:t>
      </w:r>
      <w:r w:rsidR="00732449">
        <w:t xml:space="preserve">and </w:t>
      </w:r>
      <w:r>
        <w:t xml:space="preserve">RV-based time-interleaving for </w:t>
      </w:r>
      <w:r>
        <w:t xml:space="preserve">group-common </w:t>
      </w:r>
      <w:r>
        <w:t>PDSCH</w:t>
      </w:r>
      <w:r>
        <w:t>.</w:t>
      </w:r>
    </w:p>
    <w:p w14:paraId="33F6312C" w14:textId="2EBC0628" w:rsidR="000D5CC4" w:rsidRDefault="000D5CC4">
      <w:pPr>
        <w:overflowPunct/>
        <w:autoSpaceDE/>
        <w:autoSpaceDN/>
        <w:adjustRightInd/>
        <w:spacing w:after="0"/>
        <w:textAlignment w:val="auto"/>
      </w:pPr>
    </w:p>
    <w:p w14:paraId="6942C3FA" w14:textId="33C19374" w:rsidR="00F137C1" w:rsidRPr="00D53392" w:rsidRDefault="00F137C1" w:rsidP="00F137C1">
      <w:pPr>
        <w:pStyle w:val="Heading2"/>
      </w:pPr>
      <w:r w:rsidRPr="00D53392">
        <w:t xml:space="preserve">Issue </w:t>
      </w:r>
      <w:r>
        <w:t>9</w:t>
      </w:r>
      <w:r w:rsidRPr="00D53392">
        <w:t xml:space="preserve">: </w:t>
      </w:r>
      <w:r w:rsidRPr="00F137C1">
        <w:t>PDSCH Semi Persistent Scheduling</w:t>
      </w:r>
    </w:p>
    <w:p w14:paraId="416548DA" w14:textId="178983D6" w:rsidR="00F137C1" w:rsidRDefault="00F137C1" w:rsidP="00F137C1">
      <w:r>
        <w:t xml:space="preserve">This issue has been discussed/mentioned in </w:t>
      </w:r>
      <w:r w:rsidR="00420BB7">
        <w:t>2</w:t>
      </w:r>
      <w:r>
        <w:t xml:space="preserve"> inputs.</w:t>
      </w:r>
      <w:r w:rsidRPr="00805785">
        <w:t xml:space="preserve"> </w:t>
      </w:r>
      <w:r>
        <w:t>This issue is related to the following RAN1#10</w:t>
      </w:r>
      <w:r w:rsidR="00D842D0">
        <w:t>3</w:t>
      </w:r>
      <w:r>
        <w:t xml:space="preserve">-e agreement for </w:t>
      </w:r>
      <w:r w:rsidRPr="00D53392">
        <w:t xml:space="preserve">UEs in </w:t>
      </w:r>
      <w:r w:rsidRPr="00456272">
        <w:t>RRC</w:t>
      </w:r>
      <w:r>
        <w:t>_CONNECTED</w:t>
      </w:r>
      <w:r w:rsidRPr="00D53392">
        <w:t xml:space="preserve"> states</w:t>
      </w:r>
      <w:r>
        <w:t>:</w:t>
      </w:r>
    </w:p>
    <w:tbl>
      <w:tblPr>
        <w:tblStyle w:val="TableGrid"/>
        <w:tblW w:w="0" w:type="auto"/>
        <w:tblLook w:val="04A0" w:firstRow="1" w:lastRow="0" w:firstColumn="1" w:lastColumn="0" w:noHBand="0" w:noVBand="1"/>
      </w:tblPr>
      <w:tblGrid>
        <w:gridCol w:w="9855"/>
      </w:tblGrid>
      <w:tr w:rsidR="00F137C1" w14:paraId="757CD3B9" w14:textId="77777777" w:rsidTr="00A60148">
        <w:tc>
          <w:tcPr>
            <w:tcW w:w="9855" w:type="dxa"/>
          </w:tcPr>
          <w:p w14:paraId="7CD9821F" w14:textId="77777777" w:rsidR="00D842D0" w:rsidRPr="00D842D0" w:rsidRDefault="00D842D0" w:rsidP="00D842D0">
            <w:pPr>
              <w:overflowPunct/>
              <w:autoSpaceDE/>
              <w:autoSpaceDN/>
              <w:adjustRightInd/>
              <w:spacing w:after="120" w:line="259" w:lineRule="auto"/>
              <w:textAlignment w:val="auto"/>
              <w:rPr>
                <w:rFonts w:eastAsia="Calibri"/>
                <w:szCs w:val="22"/>
                <w:lang w:val="en-US" w:eastAsia="zh-CN"/>
              </w:rPr>
            </w:pPr>
            <w:r w:rsidRPr="00D842D0">
              <w:rPr>
                <w:rFonts w:eastAsia="Calibri"/>
                <w:szCs w:val="22"/>
                <w:highlight w:val="green"/>
                <w:lang w:val="en-US" w:eastAsia="en-US"/>
              </w:rPr>
              <w:t>Agreements:</w:t>
            </w:r>
            <w:r w:rsidRPr="00D842D0">
              <w:rPr>
                <w:rFonts w:eastAsia="Calibri"/>
                <w:szCs w:val="22"/>
                <w:lang w:val="en-US" w:eastAsia="en-US"/>
              </w:rPr>
              <w:t xml:space="preserve"> </w:t>
            </w:r>
            <w:r w:rsidRPr="00D842D0">
              <w:rPr>
                <w:rFonts w:eastAsia="Calibri"/>
                <w:szCs w:val="22"/>
                <w:lang w:val="en-US" w:eastAsia="zh-CN"/>
              </w:rPr>
              <w:t xml:space="preserve">Support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for MBS for RRC_CONNECTED UEs</w:t>
            </w:r>
          </w:p>
          <w:p w14:paraId="3F61E575" w14:textId="77777777" w:rsidR="00D842D0" w:rsidRPr="00D842D0" w:rsidRDefault="00D842D0" w:rsidP="00D842D0">
            <w:pPr>
              <w:numPr>
                <w:ilvl w:val="0"/>
                <w:numId w:val="23"/>
              </w:numPr>
              <w:overflowPunct/>
              <w:autoSpaceDE/>
              <w:autoSpaceDN/>
              <w:adjustRightInd/>
              <w:spacing w:before="120" w:after="120" w:line="256" w:lineRule="auto"/>
              <w:contextualSpacing/>
              <w:jc w:val="both"/>
              <w:textAlignment w:val="auto"/>
              <w:rPr>
                <w:rFonts w:eastAsia="Calibri"/>
                <w:szCs w:val="22"/>
                <w:lang w:val="en-US" w:eastAsia="zh-CN"/>
              </w:rPr>
            </w:pPr>
            <w:r w:rsidRPr="00D842D0">
              <w:rPr>
                <w:rFonts w:eastAsia="Calibri"/>
                <w:szCs w:val="22"/>
                <w:lang w:val="en-US" w:eastAsia="zh-CN"/>
              </w:rPr>
              <w:t>FFS: use group-common PDCCH or UE-specific PDCCH for SPS group-common PDSCH activation/deactivation</w:t>
            </w:r>
          </w:p>
          <w:p w14:paraId="29AC9FA2" w14:textId="77777777" w:rsidR="00D842D0" w:rsidRPr="00D842D0" w:rsidRDefault="00D842D0" w:rsidP="00D842D0">
            <w:pPr>
              <w:numPr>
                <w:ilvl w:val="0"/>
                <w:numId w:val="23"/>
              </w:numPr>
              <w:overflowPunct/>
              <w:autoSpaceDE/>
              <w:autoSpaceDN/>
              <w:adjustRightInd/>
              <w:spacing w:before="120" w:after="120" w:line="256" w:lineRule="auto"/>
              <w:contextualSpacing/>
              <w:jc w:val="both"/>
              <w:textAlignment w:val="auto"/>
              <w:rPr>
                <w:rFonts w:eastAsia="Calibri"/>
                <w:szCs w:val="22"/>
                <w:lang w:val="en-US" w:eastAsia="zh-CN"/>
              </w:rPr>
            </w:pPr>
            <w:r w:rsidRPr="00D842D0">
              <w:rPr>
                <w:rFonts w:eastAsia="Calibri"/>
                <w:szCs w:val="22"/>
                <w:lang w:val="en-US" w:eastAsia="zh-CN"/>
              </w:rPr>
              <w:t xml:space="preserve">FFS: whether to support more than one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configuration per UE</w:t>
            </w:r>
          </w:p>
          <w:p w14:paraId="15148B03" w14:textId="77777777" w:rsidR="00D842D0" w:rsidRPr="00D842D0" w:rsidRDefault="00D842D0" w:rsidP="00D842D0">
            <w:pPr>
              <w:numPr>
                <w:ilvl w:val="0"/>
                <w:numId w:val="23"/>
              </w:numPr>
              <w:overflowPunct/>
              <w:autoSpaceDE/>
              <w:autoSpaceDN/>
              <w:adjustRightInd/>
              <w:spacing w:before="120" w:after="120" w:line="256" w:lineRule="auto"/>
              <w:contextualSpacing/>
              <w:textAlignment w:val="auto"/>
              <w:rPr>
                <w:rFonts w:eastAsia="Batang"/>
                <w:lang w:eastAsia="en-US"/>
              </w:rPr>
            </w:pPr>
            <w:r w:rsidRPr="00D842D0">
              <w:rPr>
                <w:rFonts w:eastAsia="Calibri"/>
                <w:szCs w:val="22"/>
                <w:lang w:val="en-US" w:eastAsia="zh-CN"/>
              </w:rPr>
              <w:t>FFS: whether and how uplink feedback could be configured</w:t>
            </w:r>
          </w:p>
          <w:p w14:paraId="1478B322" w14:textId="17E7076C" w:rsidR="00F137C1" w:rsidRPr="00D842D0" w:rsidRDefault="00D842D0" w:rsidP="00D842D0">
            <w:pPr>
              <w:numPr>
                <w:ilvl w:val="0"/>
                <w:numId w:val="23"/>
              </w:numPr>
              <w:overflowPunct/>
              <w:autoSpaceDE/>
              <w:autoSpaceDN/>
              <w:adjustRightInd/>
              <w:spacing w:before="120" w:after="120" w:line="256" w:lineRule="auto"/>
              <w:contextualSpacing/>
              <w:textAlignment w:val="auto"/>
              <w:rPr>
                <w:rFonts w:eastAsia="Batang"/>
                <w:lang w:eastAsia="en-US"/>
              </w:rPr>
            </w:pPr>
            <w:r w:rsidRPr="00D842D0">
              <w:rPr>
                <w:rFonts w:eastAsia="Calibri"/>
                <w:szCs w:val="22"/>
                <w:lang w:val="en-US" w:eastAsia="zh-CN"/>
              </w:rPr>
              <w:t xml:space="preserve">FFS: retransmission of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w:t>
            </w:r>
          </w:p>
        </w:tc>
      </w:tr>
    </w:tbl>
    <w:p w14:paraId="50D35F23" w14:textId="77777777" w:rsidR="00F137C1" w:rsidRDefault="00F137C1" w:rsidP="00F137C1"/>
    <w:p w14:paraId="57F5902A" w14:textId="77777777" w:rsidR="00F137C1" w:rsidRDefault="00F137C1" w:rsidP="00F137C1">
      <w:r>
        <w:t>In particular:</w:t>
      </w:r>
    </w:p>
    <w:p w14:paraId="58EBCDCB" w14:textId="64C03557" w:rsidR="00F137C1" w:rsidRDefault="00F137C1" w:rsidP="00904B9B">
      <w:pPr>
        <w:pStyle w:val="ListParagraph"/>
      </w:pPr>
      <w:r>
        <w:t xml:space="preserve">[2, </w:t>
      </w:r>
      <w:r w:rsidRPr="00805785">
        <w:t>ZTE</w:t>
      </w:r>
      <w:r>
        <w:t xml:space="preserve">] </w:t>
      </w:r>
      <w:r w:rsidR="00524E75">
        <w:t>proposes to s</w:t>
      </w:r>
      <w:r w:rsidR="00524E75" w:rsidRPr="00524E75">
        <w:t xml:space="preserve">upport SPS </w:t>
      </w:r>
      <w:proofErr w:type="gramStart"/>
      <w:r w:rsidR="00524E75" w:rsidRPr="00524E75">
        <w:t>group-common</w:t>
      </w:r>
      <w:proofErr w:type="gramEnd"/>
      <w:r w:rsidR="00524E75" w:rsidRPr="00524E75">
        <w:t xml:space="preserve"> PDSCH for MBS for RRC_IDLE/RRC_INACTIVE UEs.</w:t>
      </w:r>
      <w:r w:rsidR="000B5D5B">
        <w:t xml:space="preserve"> This is motivated by for broadcast services, </w:t>
      </w:r>
      <w:proofErr w:type="spellStart"/>
      <w:r w:rsidR="000B5D5B">
        <w:t>i</w:t>
      </w:r>
      <w:proofErr w:type="spellEnd"/>
      <w:r w:rsidR="000B5D5B">
        <w:t>) m</w:t>
      </w:r>
      <w:r w:rsidR="000B5D5B">
        <w:t>ost of the broadcast service is periodic service</w:t>
      </w:r>
      <w:r w:rsidR="000B5D5B">
        <w:t xml:space="preserve"> and ii</w:t>
      </w:r>
      <w:proofErr w:type="gramStart"/>
      <w:r w:rsidR="000B5D5B">
        <w:t>)  t</w:t>
      </w:r>
      <w:r w:rsidR="000B5D5B">
        <w:t>he</w:t>
      </w:r>
      <w:proofErr w:type="gramEnd"/>
      <w:r w:rsidR="000B5D5B">
        <w:t xml:space="preserve"> PDSCH scheduling for broadcast is more conservative in order to accommodate all UEs.</w:t>
      </w:r>
    </w:p>
    <w:p w14:paraId="47F013EE" w14:textId="0FDB2D4E" w:rsidR="002427F8" w:rsidRDefault="002427F8" w:rsidP="002427F8">
      <w:pPr>
        <w:pStyle w:val="ListParagraph"/>
      </w:pPr>
      <w:r>
        <w:t>[</w:t>
      </w:r>
      <w:r>
        <w:t xml:space="preserve">18, </w:t>
      </w:r>
      <w:r w:rsidRPr="00281FEF">
        <w:t>Chengdu TD</w:t>
      </w:r>
      <w:r>
        <w:t>]</w:t>
      </w:r>
      <w:r w:rsidR="00524E75" w:rsidRPr="00524E75">
        <w:t xml:space="preserve"> </w:t>
      </w:r>
      <w:r w:rsidR="00524E75">
        <w:t xml:space="preserve">proposes that </w:t>
      </w:r>
      <w:r w:rsidR="00524E75" w:rsidRPr="00524E75">
        <w:t>G-RNTI for Non-SPS RBs and SPS G-RNTI for SPS RBs are configured for an MBS.</w:t>
      </w:r>
    </w:p>
    <w:p w14:paraId="7A854968" w14:textId="5298D6F3" w:rsidR="00524E75" w:rsidRDefault="00524E75" w:rsidP="00524E75">
      <w:r>
        <w:t>Based on the above the FL makes the following proposal:</w:t>
      </w:r>
    </w:p>
    <w:p w14:paraId="665E11B1" w14:textId="3E1C3345" w:rsidR="00524E75" w:rsidRPr="00CB605E" w:rsidRDefault="00524E75" w:rsidP="00524E75">
      <w:pPr>
        <w:pStyle w:val="Heading3"/>
        <w:rPr>
          <w:b/>
          <w:bCs/>
        </w:rPr>
      </w:pPr>
      <w:r w:rsidRPr="00CB605E">
        <w:rPr>
          <w:b/>
          <w:bCs/>
        </w:rPr>
        <w:t>Initial FL proposal</w:t>
      </w:r>
      <w:r>
        <w:rPr>
          <w:b/>
          <w:bCs/>
        </w:rPr>
        <w:t>s</w:t>
      </w:r>
      <w:r w:rsidRPr="00CB605E">
        <w:rPr>
          <w:b/>
          <w:bCs/>
        </w:rPr>
        <w:t xml:space="preserve"> for Issue </w:t>
      </w:r>
      <w:r>
        <w:rPr>
          <w:b/>
          <w:bCs/>
        </w:rPr>
        <w:t>9</w:t>
      </w:r>
    </w:p>
    <w:p w14:paraId="2C70B2BA" w14:textId="267D49A3" w:rsidR="00524E75" w:rsidRDefault="00524E75" w:rsidP="00524E75">
      <w:pPr>
        <w:rPr>
          <w:rFonts w:eastAsia="Batang"/>
          <w:lang w:eastAsia="en-US"/>
        </w:rPr>
      </w:pPr>
      <w:r w:rsidRPr="007B3B25">
        <w:rPr>
          <w:b/>
          <w:bCs/>
        </w:rPr>
        <w:t xml:space="preserve">Proposal </w:t>
      </w:r>
      <w:r>
        <w:rPr>
          <w:b/>
          <w:bCs/>
        </w:rPr>
        <w:t>1</w:t>
      </w:r>
      <w:r>
        <w:rPr>
          <w:b/>
          <w:bCs/>
        </w:rPr>
        <w:t>2</w:t>
      </w:r>
      <w:r w:rsidRPr="007B3B25">
        <w:rPr>
          <w:b/>
          <w:bCs/>
        </w:rPr>
        <w:t xml:space="preserve">: </w:t>
      </w:r>
      <w:r w:rsidRPr="00522A4B">
        <w:rPr>
          <w:rFonts w:eastAsia="Batang"/>
          <w:lang w:eastAsia="en-US"/>
        </w:rPr>
        <w:t xml:space="preserve"> </w:t>
      </w:r>
      <w:r w:rsidRPr="00D842D0">
        <w:rPr>
          <w:rFonts w:eastAsia="Calibri"/>
          <w:szCs w:val="22"/>
          <w:lang w:val="en-US" w:eastAsia="zh-CN"/>
        </w:rPr>
        <w:t xml:space="preserve">Support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for MBS for </w:t>
      </w:r>
      <w:r w:rsidRPr="00132878">
        <w:rPr>
          <w:rFonts w:eastAsia="Batang"/>
          <w:lang w:eastAsia="en-US"/>
        </w:rPr>
        <w:t>RRC_IDLE/RRC_INACTIVE UEs</w:t>
      </w:r>
      <w:r w:rsidR="00015BE8">
        <w:rPr>
          <w:rFonts w:eastAsia="Batang"/>
          <w:lang w:eastAsia="en-US"/>
        </w:rPr>
        <w:t>.</w:t>
      </w:r>
    </w:p>
    <w:p w14:paraId="4339A47D" w14:textId="77777777" w:rsidR="00524E75" w:rsidRPr="00D842D0" w:rsidRDefault="00524E75" w:rsidP="00524E75">
      <w:pPr>
        <w:numPr>
          <w:ilvl w:val="0"/>
          <w:numId w:val="23"/>
        </w:numPr>
        <w:overflowPunct/>
        <w:autoSpaceDE/>
        <w:autoSpaceDN/>
        <w:adjustRightInd/>
        <w:spacing w:before="120" w:after="120" w:line="256" w:lineRule="auto"/>
        <w:contextualSpacing/>
        <w:jc w:val="both"/>
        <w:textAlignment w:val="auto"/>
        <w:rPr>
          <w:rFonts w:eastAsia="Calibri"/>
          <w:szCs w:val="22"/>
          <w:lang w:val="en-US" w:eastAsia="zh-CN"/>
        </w:rPr>
      </w:pPr>
      <w:r w:rsidRPr="00D842D0">
        <w:rPr>
          <w:rFonts w:eastAsia="Calibri"/>
          <w:szCs w:val="22"/>
          <w:lang w:val="en-US" w:eastAsia="zh-CN"/>
        </w:rPr>
        <w:lastRenderedPageBreak/>
        <w:t xml:space="preserve">FFS: whether to support more than one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configuration per UE</w:t>
      </w:r>
    </w:p>
    <w:p w14:paraId="3F44F20F" w14:textId="7E44F2A9" w:rsidR="000D5CC4" w:rsidRDefault="000D5CC4">
      <w:pPr>
        <w:overflowPunct/>
        <w:autoSpaceDE/>
        <w:autoSpaceDN/>
        <w:adjustRightInd/>
        <w:spacing w:after="0"/>
        <w:textAlignment w:val="auto"/>
      </w:pPr>
    </w:p>
    <w:p w14:paraId="5AE76884" w14:textId="78BD6C83" w:rsidR="008973ED" w:rsidRPr="00D53392" w:rsidRDefault="008973ED" w:rsidP="008973ED">
      <w:pPr>
        <w:pStyle w:val="Heading2"/>
      </w:pPr>
      <w:r w:rsidRPr="00D53392">
        <w:t xml:space="preserve">Issue </w:t>
      </w:r>
      <w:r>
        <w:t>1</w:t>
      </w:r>
      <w:r>
        <w:t>0</w:t>
      </w:r>
      <w:r w:rsidRPr="00D53392">
        <w:t xml:space="preserve">: </w:t>
      </w:r>
      <w:r>
        <w:t>MBS Common Frequency Resource</w:t>
      </w:r>
      <w:r w:rsidRPr="002C0698">
        <w:t>: relation with Unicast BWP</w:t>
      </w:r>
    </w:p>
    <w:p w14:paraId="7AA16C7C" w14:textId="77777777" w:rsidR="008973ED" w:rsidRDefault="008973ED" w:rsidP="008973ED">
      <w:r>
        <w:t xml:space="preserve">This issue has been discussed/mentioned in 5 inputs. This issue is related to the following RAN1#103-e agreement for </w:t>
      </w:r>
      <w:r w:rsidRPr="00D53392">
        <w:t xml:space="preserve">UEs in </w:t>
      </w:r>
      <w:r w:rsidRPr="00456272">
        <w:t>RRC</w:t>
      </w:r>
      <w:r>
        <w:t>_</w:t>
      </w:r>
      <w:r w:rsidRPr="00D53392">
        <w:t>IDLE/</w:t>
      </w:r>
      <w:r w:rsidRPr="00C95314">
        <w:t xml:space="preserve"> </w:t>
      </w:r>
      <w:r w:rsidRPr="00456272">
        <w:t>RRC</w:t>
      </w:r>
      <w:r>
        <w:t>_</w:t>
      </w:r>
      <w:r w:rsidRPr="00D53392">
        <w:t>INACTIVE states</w:t>
      </w:r>
      <w:r>
        <w:t>:</w:t>
      </w:r>
    </w:p>
    <w:tbl>
      <w:tblPr>
        <w:tblStyle w:val="TableGrid"/>
        <w:tblW w:w="0" w:type="auto"/>
        <w:tblLook w:val="04A0" w:firstRow="1" w:lastRow="0" w:firstColumn="1" w:lastColumn="0" w:noHBand="0" w:noVBand="1"/>
      </w:tblPr>
      <w:tblGrid>
        <w:gridCol w:w="9855"/>
      </w:tblGrid>
      <w:tr w:rsidR="008973ED" w14:paraId="030CEB9C" w14:textId="77777777" w:rsidTr="00A60148">
        <w:tc>
          <w:tcPr>
            <w:tcW w:w="9855" w:type="dxa"/>
          </w:tcPr>
          <w:p w14:paraId="1DCBDDC4" w14:textId="77777777" w:rsidR="008973ED" w:rsidRPr="00132878" w:rsidRDefault="008973ED" w:rsidP="00A60148">
            <w:pPr>
              <w:adjustRightInd/>
              <w:spacing w:after="0"/>
              <w:textAlignment w:val="auto"/>
              <w:rPr>
                <w:rFonts w:eastAsia="Batang"/>
                <w:lang w:eastAsia="en-US"/>
              </w:rPr>
            </w:pPr>
            <w:r w:rsidRPr="00132878">
              <w:rPr>
                <w:rFonts w:eastAsia="Batang"/>
                <w:highlight w:val="green"/>
                <w:lang w:eastAsia="en-US"/>
              </w:rPr>
              <w:t>Agreements:</w:t>
            </w:r>
            <w:r w:rsidRPr="00132878">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3107607A" w14:textId="77777777" w:rsidR="008973ED" w:rsidRPr="00BF5A54" w:rsidRDefault="008973ED" w:rsidP="00A60148">
            <w:pPr>
              <w:numPr>
                <w:ilvl w:val="0"/>
                <w:numId w:val="13"/>
              </w:numPr>
              <w:overflowPunct/>
              <w:autoSpaceDE/>
              <w:autoSpaceDN/>
              <w:adjustRightInd/>
              <w:spacing w:after="0"/>
              <w:textAlignment w:val="auto"/>
              <w:rPr>
                <w:rFonts w:eastAsia="Batang"/>
                <w:lang w:eastAsia="en-US"/>
              </w:rPr>
            </w:pPr>
            <w:r w:rsidRPr="00132878">
              <w:rPr>
                <w:rFonts w:eastAsia="Batang"/>
                <w:lang w:eastAsia="en-US"/>
              </w:rPr>
              <w:t>FFS details.</w:t>
            </w:r>
          </w:p>
        </w:tc>
      </w:tr>
    </w:tbl>
    <w:p w14:paraId="21B7777F" w14:textId="77777777" w:rsidR="008973ED" w:rsidRDefault="008973ED" w:rsidP="008973ED"/>
    <w:p w14:paraId="167002FB" w14:textId="77777777" w:rsidR="008973ED" w:rsidRDefault="008973ED" w:rsidP="008973ED">
      <w:r>
        <w:t>In particular:</w:t>
      </w:r>
    </w:p>
    <w:p w14:paraId="622F185F" w14:textId="77777777" w:rsidR="008973ED" w:rsidRDefault="008973ED" w:rsidP="008973ED">
      <w:pPr>
        <w:pStyle w:val="ListParagraph"/>
      </w:pPr>
      <w:r>
        <w:t>[5, CATT, CBN] observes that w</w:t>
      </w:r>
      <w:r w:rsidRPr="009F19D6">
        <w:t>hen the UE-specific BWP of RRC_CONNECTED UE contains the common frequency resource, UE can receive the MBS services without any BWPs switching.</w:t>
      </w:r>
      <w:r>
        <w:t xml:space="preserve"> They also observe that w</w:t>
      </w:r>
      <w:r w:rsidRPr="009F19D6">
        <w:t xml:space="preserve">hen the UE-specific BWP of RRC_CONNECTED UE does not contain the common frequency </w:t>
      </w:r>
      <w:proofErr w:type="gramStart"/>
      <w:r w:rsidRPr="009F19D6">
        <w:t>resource,</w:t>
      </w:r>
      <w:proofErr w:type="gramEnd"/>
      <w:r w:rsidRPr="009F19D6">
        <w:t xml:space="preserve"> UE should apply the BWPs switching mechanism before receiving the MBS services. </w:t>
      </w:r>
      <w:r>
        <w:t>Therefore, they propose w</w:t>
      </w:r>
      <w:r w:rsidRPr="009F19D6">
        <w:t xml:space="preserve">hen </w:t>
      </w:r>
      <w:proofErr w:type="spellStart"/>
      <w:r w:rsidRPr="009F19D6">
        <w:t>gNB</w:t>
      </w:r>
      <w:proofErr w:type="spellEnd"/>
      <w:r w:rsidRPr="009F19D6">
        <w:t xml:space="preserve"> configures the UE-specific BWP does not contain the common frequency resource, the BWPs switching mechanism can be considered and the BWPs switching mechanism in R15/16 can be the baseline.</w:t>
      </w:r>
    </w:p>
    <w:p w14:paraId="43C6CF66" w14:textId="77777777" w:rsidR="008973ED" w:rsidRDefault="008973ED" w:rsidP="008973ED">
      <w:pPr>
        <w:pStyle w:val="ListParagraph"/>
      </w:pPr>
      <w:r>
        <w:t>[8, MediaTek] discusses that if</w:t>
      </w:r>
      <w:r w:rsidRPr="007B0F61">
        <w:t xml:space="preserve"> the UE in connected mode is scheduled on a dedicated BWP that does not overlap with the initial BWP where the PTM transmission (over the common frequency resource) is configured, the UE may be not able to receive the PTM transmission. </w:t>
      </w:r>
      <w:r>
        <w:t>They e</w:t>
      </w:r>
      <w:r w:rsidRPr="007B0F61">
        <w:t>xpect this issue can be resolved by network implementation</w:t>
      </w:r>
      <w:r>
        <w:t xml:space="preserve">. </w:t>
      </w:r>
      <w:proofErr w:type="gramStart"/>
      <w:r>
        <w:t>Therefore</w:t>
      </w:r>
      <w:proofErr w:type="gramEnd"/>
      <w:r>
        <w:t xml:space="preserve"> they propose that n</w:t>
      </w:r>
      <w:r w:rsidRPr="00644A2E">
        <w:t>etwork implementation guarantee</w:t>
      </w:r>
      <w:r>
        <w:t>s</w:t>
      </w:r>
      <w:r w:rsidRPr="00644A2E">
        <w:t xml:space="preserve"> the allocation of common frequency resource for UEs in both connected mode and Idle/inactive mode to receive the PTM transmission.</w:t>
      </w:r>
    </w:p>
    <w:p w14:paraId="3D0F628F" w14:textId="77777777" w:rsidR="008973ED" w:rsidRDefault="008973ED" w:rsidP="008973ED">
      <w:pPr>
        <w:pStyle w:val="ListParagraph"/>
      </w:pPr>
      <w:r>
        <w:t>[9, Intel]</w:t>
      </w:r>
      <w:r w:rsidRPr="008973ED">
        <w:t xml:space="preserve"> </w:t>
      </w:r>
      <w:r>
        <w:t>propose that d</w:t>
      </w:r>
      <w:r w:rsidRPr="0044234E">
        <w:t>ifferent group-common PDCCH may be used to schedule the same group-common PDSCH for connected and idle/inactive mode UEs respectively</w:t>
      </w:r>
      <w:r>
        <w:t>. This is motivated to increase the flexibility of CONNECTED UEs.</w:t>
      </w:r>
    </w:p>
    <w:p w14:paraId="1244CE03" w14:textId="5C66EAA4" w:rsidR="008973ED" w:rsidRDefault="008973ED" w:rsidP="008973ED">
      <w:pPr>
        <w:pStyle w:val="ListParagraph"/>
      </w:pPr>
      <w:r>
        <w:t xml:space="preserve">[13, </w:t>
      </w:r>
      <w:r w:rsidRPr="005C4C1D">
        <w:t>CMCC</w:t>
      </w:r>
      <w:r>
        <w:t xml:space="preserve">] has two proposals. </w:t>
      </w:r>
      <w:r>
        <w:br/>
        <w:t xml:space="preserve">First they propose that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w:t>
      </w:r>
      <w:r>
        <w:br/>
        <w:t>Secondly, they propose that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749FF632" w14:textId="77777777" w:rsidR="008973ED" w:rsidRDefault="008973ED" w:rsidP="008973ED">
      <w:pPr>
        <w:pStyle w:val="ListParagraph"/>
      </w:pPr>
      <w:r>
        <w:t xml:space="preserve">[19, </w:t>
      </w:r>
      <w:r w:rsidRPr="005C4C1D">
        <w:t>Ericsson</w:t>
      </w:r>
      <w:r>
        <w:t>] observes that if the Initial BWP is contained within the unicast BWP and the Common Frequency Resource, then a UE that is moved from RRC Connected to RRC Inactive/Idle may continue to use the same BWP to receive the multicast in RRC Inactive/Idle and to monitor the Initial BWP in a seamless way, without involving any BWP switching. They propose that the initial BWP should be contained within the Common Frequency Resource, for the use case when UEs continue to receive a multicast after having been moved from RRC Connected to RRC Inactive/Idle.</w:t>
      </w:r>
    </w:p>
    <w:p w14:paraId="37B4C357" w14:textId="77777777" w:rsidR="008973ED" w:rsidRDefault="008973ED" w:rsidP="008973ED"/>
    <w:p w14:paraId="2CB6BF17" w14:textId="77777777" w:rsidR="008973ED" w:rsidRDefault="008973ED" w:rsidP="008973ED">
      <w:r>
        <w:t>Based on the above the FL makes the following proposal:</w:t>
      </w:r>
    </w:p>
    <w:p w14:paraId="79CDB111" w14:textId="08B4B73C" w:rsidR="008973ED" w:rsidRPr="00CB605E" w:rsidRDefault="008973ED" w:rsidP="008973ED">
      <w:pPr>
        <w:pStyle w:val="Heading3"/>
        <w:rPr>
          <w:b/>
          <w:bCs/>
        </w:rPr>
      </w:pPr>
      <w:r w:rsidRPr="00CB605E">
        <w:rPr>
          <w:b/>
          <w:bCs/>
        </w:rPr>
        <w:t>Initial FL proposal</w:t>
      </w:r>
      <w:r>
        <w:rPr>
          <w:b/>
          <w:bCs/>
        </w:rPr>
        <w:t>s</w:t>
      </w:r>
      <w:r w:rsidRPr="00CB605E">
        <w:rPr>
          <w:b/>
          <w:bCs/>
        </w:rPr>
        <w:t xml:space="preserve"> for Issue </w:t>
      </w:r>
      <w:r>
        <w:rPr>
          <w:b/>
          <w:bCs/>
        </w:rPr>
        <w:t>1</w:t>
      </w:r>
      <w:r>
        <w:rPr>
          <w:b/>
          <w:bCs/>
        </w:rPr>
        <w:t>0</w:t>
      </w:r>
    </w:p>
    <w:p w14:paraId="630EBF9A" w14:textId="2A55D512" w:rsidR="008973ED" w:rsidRDefault="008973ED" w:rsidP="008973ED">
      <w:r w:rsidRPr="007B3B25">
        <w:rPr>
          <w:b/>
          <w:bCs/>
        </w:rPr>
        <w:t xml:space="preserve">Proposal </w:t>
      </w:r>
      <w:r>
        <w:rPr>
          <w:b/>
          <w:bCs/>
        </w:rPr>
        <w:t>1</w:t>
      </w:r>
      <w:r>
        <w:rPr>
          <w:b/>
          <w:bCs/>
        </w:rPr>
        <w:t>3</w:t>
      </w:r>
      <w:r w:rsidRPr="007B3B25">
        <w:rPr>
          <w:b/>
          <w:bCs/>
        </w:rPr>
        <w:t xml:space="preserve">: </w:t>
      </w:r>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39DBEB0E" w14:textId="361E3E32" w:rsidR="000D5CC4" w:rsidRDefault="000D5CC4">
      <w:pPr>
        <w:overflowPunct/>
        <w:autoSpaceDE/>
        <w:autoSpaceDN/>
        <w:adjustRightInd/>
        <w:spacing w:after="0"/>
        <w:textAlignment w:val="auto"/>
      </w:pPr>
    </w:p>
    <w:p w14:paraId="6BD508FC" w14:textId="0C6904C0" w:rsidR="00EA2398" w:rsidRPr="00D53392" w:rsidRDefault="00EA2398" w:rsidP="00EA2398">
      <w:pPr>
        <w:pStyle w:val="Heading2"/>
      </w:pPr>
      <w:r w:rsidRPr="00D53392">
        <w:lastRenderedPageBreak/>
        <w:t xml:space="preserve">Issue </w:t>
      </w:r>
      <w:r>
        <w:t>1</w:t>
      </w:r>
      <w:r w:rsidR="00B80393">
        <w:t>1</w:t>
      </w:r>
      <w:r w:rsidRPr="00D53392">
        <w:t xml:space="preserve">: </w:t>
      </w:r>
      <w:r>
        <w:t>Multicast</w:t>
      </w:r>
      <w:r w:rsidRPr="00AC7CCC">
        <w:t xml:space="preserve"> reception by UEs in IDLE/INACTIVE</w:t>
      </w:r>
      <w:r>
        <w:t xml:space="preserve"> states</w:t>
      </w:r>
    </w:p>
    <w:p w14:paraId="40C4B072" w14:textId="776AA647" w:rsidR="00D83713" w:rsidRDefault="00D83713" w:rsidP="00D83713">
      <w:r>
        <w:t>This issue has been discussed/mentioned in 2 inputs.</w:t>
      </w:r>
      <w:r w:rsidRPr="00BF5A54">
        <w:t xml:space="preserve"> </w:t>
      </w:r>
      <w:r>
        <w:t xml:space="preserve">This issue is related to the following </w:t>
      </w:r>
      <w:r w:rsidR="000C4664" w:rsidRPr="000C4664">
        <w:t xml:space="preserve">RAN2#112-e </w:t>
      </w:r>
      <w:r>
        <w:t>agreement:</w:t>
      </w:r>
    </w:p>
    <w:tbl>
      <w:tblPr>
        <w:tblStyle w:val="TableGrid"/>
        <w:tblW w:w="0" w:type="auto"/>
        <w:tblLook w:val="04A0" w:firstRow="1" w:lastRow="0" w:firstColumn="1" w:lastColumn="0" w:noHBand="0" w:noVBand="1"/>
      </w:tblPr>
      <w:tblGrid>
        <w:gridCol w:w="9855"/>
      </w:tblGrid>
      <w:tr w:rsidR="00D83713" w14:paraId="70214023" w14:textId="77777777" w:rsidTr="00A60148">
        <w:tc>
          <w:tcPr>
            <w:tcW w:w="9855" w:type="dxa"/>
          </w:tcPr>
          <w:p w14:paraId="6B44047F" w14:textId="77777777" w:rsidR="000C4664" w:rsidRDefault="000C4664" w:rsidP="000C4664">
            <w:pPr>
              <w:pStyle w:val="Agreement"/>
              <w:numPr>
                <w:ilvl w:val="0"/>
                <w:numId w:val="24"/>
              </w:numPr>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B6D76F2" w14:textId="77777777" w:rsidR="000C4664" w:rsidRDefault="000C4664" w:rsidP="000C466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2178F0AA" w14:textId="77777777" w:rsidR="000C4664" w:rsidRDefault="000C4664" w:rsidP="000C466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37B57FED" w14:textId="77777777" w:rsidR="000C4664" w:rsidRDefault="000C4664" w:rsidP="000C466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48F97C97" w14:textId="77777777" w:rsidR="000C4664" w:rsidRDefault="000C4664" w:rsidP="000C466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262D905D" w14:textId="77777777" w:rsidR="000C4664" w:rsidRDefault="000C4664" w:rsidP="000C466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3D07FBA7" w14:textId="77777777" w:rsidR="000C4664" w:rsidRDefault="000C4664" w:rsidP="000C4664">
            <w:pPr>
              <w:pStyle w:val="Agreement"/>
              <w:numPr>
                <w:ilvl w:val="0"/>
                <w:numId w:val="24"/>
              </w:numPr>
              <w:spacing w:before="0" w:line="240" w:lineRule="auto"/>
              <w:ind w:leftChars="119" w:left="598"/>
              <w:rPr>
                <w:b w:val="0"/>
                <w:sz w:val="18"/>
                <w:lang w:val="en-US" w:eastAsia="zh-CN"/>
              </w:rPr>
            </w:pPr>
            <w:r>
              <w:rPr>
                <w:b w:val="0"/>
                <w:sz w:val="18"/>
                <w:lang w:val="en-US" w:eastAsia="zh-CN"/>
              </w:rPr>
              <w:t>No data: When there is no data ongoing for the multicast session, the UE can stay in RRC_CONNECTED. Other cases FFS</w:t>
            </w:r>
          </w:p>
          <w:p w14:paraId="764E1486" w14:textId="77777777" w:rsidR="000C4664" w:rsidRDefault="000C4664" w:rsidP="000C4664">
            <w:pPr>
              <w:pStyle w:val="Agreement"/>
              <w:numPr>
                <w:ilvl w:val="0"/>
                <w:numId w:val="24"/>
              </w:numPr>
              <w:spacing w:before="0" w:line="240" w:lineRule="auto"/>
              <w:ind w:leftChars="119" w:left="598"/>
              <w:rPr>
                <w:b w:val="0"/>
                <w:sz w:val="18"/>
                <w:lang w:val="en-US" w:eastAsia="zh-CN"/>
              </w:rPr>
            </w:pPr>
            <w:r>
              <w:rPr>
                <w:b w:val="0"/>
                <w:sz w:val="18"/>
                <w:lang w:val="en-US" w:eastAsia="zh-CN"/>
              </w:rPr>
              <w:t>It is up to SA2 to decide whether the multicast session activation/deactivation mechanism is supported or not, and RAN2 will discuss if there is any RAN2 impacts based on SA2 inputs.</w:t>
            </w:r>
          </w:p>
          <w:p w14:paraId="2C76573C" w14:textId="77777777" w:rsidR="000C4664" w:rsidRDefault="000C4664" w:rsidP="000C4664">
            <w:pPr>
              <w:pStyle w:val="Agreement"/>
              <w:numPr>
                <w:ilvl w:val="0"/>
                <w:numId w:val="24"/>
              </w:numPr>
              <w:spacing w:before="0" w:line="240" w:lineRule="auto"/>
              <w:ind w:leftChars="119" w:left="598"/>
              <w:rPr>
                <w:b w:val="0"/>
                <w:sz w:val="18"/>
                <w:lang w:val="en-US" w:eastAsia="zh-CN"/>
              </w:rPr>
            </w:pPr>
            <w:r>
              <w:rPr>
                <w:b w:val="0"/>
                <w:sz w:val="18"/>
                <w:lang w:val="en-US" w:eastAsia="zh-CN"/>
              </w:rPr>
              <w:t>It is up to SA2 to decide on the support of local MBS service, and RAN2 will discuss the RAN2 impacts based on SA2 inputs.</w:t>
            </w:r>
          </w:p>
          <w:p w14:paraId="52FD6AB1" w14:textId="77777777" w:rsidR="000C4664" w:rsidRDefault="000C4664" w:rsidP="000C4664">
            <w:pPr>
              <w:pStyle w:val="Agreement"/>
              <w:numPr>
                <w:ilvl w:val="0"/>
                <w:numId w:val="24"/>
              </w:numPr>
              <w:spacing w:before="0" w:line="240" w:lineRule="auto"/>
              <w:ind w:leftChars="119" w:left="598"/>
              <w:rPr>
                <w:b w:val="0"/>
                <w:sz w:val="18"/>
                <w:lang w:val="en-US" w:eastAsia="zh-CN"/>
              </w:rPr>
            </w:pPr>
            <w:r>
              <w:rPr>
                <w:b w:val="0"/>
                <w:sz w:val="18"/>
                <w:lang w:val="en-US" w:eastAsia="zh-CN"/>
              </w:rPr>
              <w:t xml:space="preserve">In general, Information of MBS services/groups subscribed by the UE (e.g. TMGI) and QOS requirements of </w:t>
            </w:r>
            <w:proofErr w:type="gramStart"/>
            <w:r>
              <w:rPr>
                <w:b w:val="0"/>
                <w:sz w:val="18"/>
                <w:lang w:val="en-US" w:eastAsia="zh-CN"/>
              </w:rPr>
              <w:t>a</w:t>
            </w:r>
            <w:proofErr w:type="gramEnd"/>
            <w:r>
              <w:rPr>
                <w:b w:val="0"/>
                <w:sz w:val="18"/>
                <w:lang w:val="en-US" w:eastAsia="zh-CN"/>
              </w:rPr>
              <w:t xml:space="preserve"> MBS service should be provided to RAN. Detail information e.g. for PTM PTP switch if any is FFS. </w:t>
            </w:r>
          </w:p>
          <w:p w14:paraId="462AB9A8" w14:textId="2491E3CD" w:rsidR="00D83713" w:rsidRPr="00BF5A54" w:rsidRDefault="00D83713" w:rsidP="000C4664">
            <w:pPr>
              <w:overflowPunct/>
              <w:autoSpaceDE/>
              <w:autoSpaceDN/>
              <w:adjustRightInd/>
              <w:spacing w:after="0"/>
              <w:textAlignment w:val="auto"/>
              <w:rPr>
                <w:rFonts w:eastAsia="Batang"/>
                <w:lang w:eastAsia="en-US"/>
              </w:rPr>
            </w:pPr>
          </w:p>
        </w:tc>
      </w:tr>
    </w:tbl>
    <w:p w14:paraId="46A68450" w14:textId="77777777" w:rsidR="00D83713" w:rsidRDefault="00D83713" w:rsidP="00D83713"/>
    <w:p w14:paraId="7D2EC5CE" w14:textId="77777777" w:rsidR="00D83713" w:rsidRDefault="00D83713" w:rsidP="00D83713">
      <w:r>
        <w:t>In particular:</w:t>
      </w:r>
    </w:p>
    <w:p w14:paraId="73C8A557" w14:textId="12E677E9" w:rsidR="00AC7CCC" w:rsidRDefault="00D83713" w:rsidP="000C4664">
      <w:pPr>
        <w:pStyle w:val="ListParagraph"/>
      </w:pPr>
      <w:r>
        <w:t>[</w:t>
      </w:r>
      <w:r w:rsidR="000C4664">
        <w:t xml:space="preserve">17, </w:t>
      </w:r>
      <w:r w:rsidR="000C4664" w:rsidRPr="000C4664">
        <w:t>Qualcomm</w:t>
      </w:r>
      <w:r>
        <w:t xml:space="preserve">] </w:t>
      </w:r>
      <w:r w:rsidR="00B80393">
        <w:t xml:space="preserve">proposes that </w:t>
      </w:r>
      <w:r w:rsidR="00B80393" w:rsidRPr="00B80393">
        <w:t>Multicast reception with high reliable QoS requirement is not supported for UEs in RRC_IDLE/RRC_INACTIVE states.</w:t>
      </w:r>
    </w:p>
    <w:p w14:paraId="7FFF475F" w14:textId="60EB131F" w:rsidR="000C4664" w:rsidRPr="00B80393" w:rsidRDefault="000C4664" w:rsidP="000C4664">
      <w:pPr>
        <w:pStyle w:val="ListParagraph"/>
        <w:rPr>
          <w:rFonts w:eastAsia="Calibri"/>
          <w:szCs w:val="22"/>
          <w:lang w:val="en-US" w:eastAsia="zh-CN"/>
        </w:rPr>
      </w:pPr>
      <w:r>
        <w:t xml:space="preserve">[19, </w:t>
      </w:r>
      <w:r w:rsidRPr="000C4664">
        <w:t>Ericsson</w:t>
      </w:r>
      <w:r>
        <w:t>]</w:t>
      </w:r>
      <w:r w:rsidR="00B80393">
        <w:t xml:space="preserve"> has various proposals in this topic. First, they propose </w:t>
      </w:r>
      <w:r w:rsidR="00B80393" w:rsidRPr="00B80393">
        <w:t>RAN1 to study reception of the same multicast transmission by UEs in all RRC states for the case when UEs have first been configured in RRC Connected.</w:t>
      </w:r>
      <w:r w:rsidR="00B80393">
        <w:t xml:space="preserve"> They also propose that </w:t>
      </w:r>
      <w:r w:rsidR="00B80393" w:rsidRPr="00B80393">
        <w:t>multicast in RRC Inactive/Idle, to reuse the same solution as for RRC Connected with respect to group-common (G-RNTI) PDCCH and PDSCH.</w:t>
      </w:r>
    </w:p>
    <w:p w14:paraId="35497E61" w14:textId="0CB852D5" w:rsidR="00B80393" w:rsidRDefault="00B80393" w:rsidP="00B80393">
      <w:pPr>
        <w:rPr>
          <w:rFonts w:eastAsia="Calibri"/>
          <w:szCs w:val="22"/>
          <w:lang w:val="en-US" w:eastAsia="zh-CN"/>
        </w:rPr>
      </w:pPr>
    </w:p>
    <w:p w14:paraId="164E6EA1" w14:textId="4FAA7080" w:rsidR="00B80393" w:rsidRDefault="00B80393" w:rsidP="00B80393">
      <w:pPr>
        <w:rPr>
          <w:rFonts w:eastAsia="Calibri"/>
          <w:szCs w:val="22"/>
          <w:lang w:val="en-US" w:eastAsia="zh-CN"/>
        </w:rPr>
      </w:pPr>
      <w:r>
        <w:rPr>
          <w:rFonts w:eastAsia="Calibri"/>
          <w:szCs w:val="22"/>
          <w:lang w:val="en-US" w:eastAsia="zh-CN"/>
        </w:rPr>
        <w:t>Although, as indicated in [19] and as per the RAN2#112-e agreements the support of multicast in idle/inactive UE states is not yet decided at RAN2, it may be possible to reach some agreements at RAN1 level that may help potential progress at next RAN1 meetings.</w:t>
      </w:r>
    </w:p>
    <w:p w14:paraId="3FE81086" w14:textId="77777777" w:rsidR="00B80393" w:rsidRDefault="00B80393" w:rsidP="00B80393">
      <w:r>
        <w:t>Based on the above the FL makes the following proposal:</w:t>
      </w:r>
    </w:p>
    <w:p w14:paraId="44CEC6D6" w14:textId="64C4A2B4" w:rsidR="00B80393" w:rsidRPr="00CB605E" w:rsidRDefault="00B80393" w:rsidP="00B80393">
      <w:pPr>
        <w:pStyle w:val="Heading3"/>
        <w:rPr>
          <w:b/>
          <w:bCs/>
        </w:rPr>
      </w:pPr>
      <w:r w:rsidRPr="00CB605E">
        <w:rPr>
          <w:b/>
          <w:bCs/>
        </w:rPr>
        <w:t>Initial FL proposal</w:t>
      </w:r>
      <w:r>
        <w:rPr>
          <w:b/>
          <w:bCs/>
        </w:rPr>
        <w:t>s</w:t>
      </w:r>
      <w:r w:rsidRPr="00CB605E">
        <w:rPr>
          <w:b/>
          <w:bCs/>
        </w:rPr>
        <w:t xml:space="preserve"> for Issue </w:t>
      </w:r>
      <w:r>
        <w:rPr>
          <w:b/>
          <w:bCs/>
        </w:rPr>
        <w:t>1</w:t>
      </w:r>
      <w:r>
        <w:rPr>
          <w:b/>
          <w:bCs/>
        </w:rPr>
        <w:t>1</w:t>
      </w:r>
    </w:p>
    <w:p w14:paraId="58AAC753" w14:textId="77DDE1D4" w:rsidR="00B80393" w:rsidRDefault="00B80393" w:rsidP="00B80393">
      <w:r w:rsidRPr="007B3B25">
        <w:rPr>
          <w:b/>
          <w:bCs/>
        </w:rPr>
        <w:t xml:space="preserve">Proposal </w:t>
      </w:r>
      <w:r>
        <w:rPr>
          <w:b/>
          <w:bCs/>
        </w:rPr>
        <w:t>1</w:t>
      </w:r>
      <w:r w:rsidR="003E276D">
        <w:rPr>
          <w:b/>
          <w:bCs/>
        </w:rPr>
        <w:t>4</w:t>
      </w:r>
      <w:r w:rsidRPr="007B3B25">
        <w:rPr>
          <w:b/>
          <w:bCs/>
        </w:rPr>
        <w:t xml:space="preserve">: </w:t>
      </w:r>
      <w:r w:rsidR="00B15E4B" w:rsidRPr="00132878">
        <w:rPr>
          <w:rFonts w:eastAsia="Batang"/>
          <w:lang w:eastAsia="en-US"/>
        </w:rPr>
        <w:t>For RRC_IDLE/RRC_INACTIVE U</w:t>
      </w:r>
      <w:r w:rsidR="00B15E4B">
        <w:rPr>
          <w:rFonts w:eastAsia="Batang"/>
          <w:lang w:eastAsia="en-US"/>
        </w:rPr>
        <w:t xml:space="preserve">Es, </w:t>
      </w:r>
      <w:r w:rsidR="00B15E4B" w:rsidRPr="00B80393">
        <w:t>Multicast reception with high QoS requirement</w:t>
      </w:r>
      <w:r w:rsidR="00C36E65">
        <w:t xml:space="preserve"> </w:t>
      </w:r>
      <w:r w:rsidR="00C36E65">
        <w:rPr>
          <w:rFonts w:eastAsia="Calibri"/>
          <w:szCs w:val="22"/>
          <w:lang w:val="en-US" w:eastAsia="zh-CN"/>
        </w:rPr>
        <w:t>(reliability, latency</w:t>
      </w:r>
      <w:r w:rsidR="00C36E65">
        <w:t>)</w:t>
      </w:r>
      <w:r w:rsidR="00B15E4B" w:rsidRPr="00B80393">
        <w:t xml:space="preserve"> is not supported for UEs in RRC_IDLE/RRC_INACTIVE states</w:t>
      </w:r>
      <w:r w:rsidR="00B15E4B">
        <w:t>.</w:t>
      </w:r>
    </w:p>
    <w:p w14:paraId="5FCFA94F" w14:textId="0D5BBB2C" w:rsidR="00B80393" w:rsidRPr="00B15E4B" w:rsidRDefault="00B15E4B" w:rsidP="00C14309">
      <w:pPr>
        <w:pStyle w:val="ListParagraph"/>
        <w:numPr>
          <w:ilvl w:val="0"/>
          <w:numId w:val="26"/>
        </w:numPr>
        <w:rPr>
          <w:rFonts w:eastAsia="Calibri"/>
          <w:szCs w:val="22"/>
          <w:lang w:val="en-US" w:eastAsia="zh-CN"/>
        </w:rPr>
      </w:pPr>
      <w:r w:rsidRPr="00B15E4B">
        <w:rPr>
          <w:rFonts w:eastAsia="Calibri"/>
          <w:szCs w:val="22"/>
          <w:lang w:val="en-US" w:eastAsia="zh-CN"/>
        </w:rPr>
        <w:t xml:space="preserve">FFS: multicast reception with low QoS requirement </w:t>
      </w:r>
      <w:r w:rsidR="00C36E65">
        <w:rPr>
          <w:rFonts w:eastAsia="Calibri"/>
          <w:szCs w:val="22"/>
          <w:lang w:val="en-US" w:eastAsia="zh-CN"/>
        </w:rPr>
        <w:t xml:space="preserve">(reliability, latency) </w:t>
      </w:r>
      <w:r w:rsidRPr="00B15E4B">
        <w:rPr>
          <w:rFonts w:eastAsia="Calibri"/>
          <w:szCs w:val="22"/>
          <w:lang w:val="en-US" w:eastAsia="zh-CN"/>
        </w:rPr>
        <w:t xml:space="preserve">for </w:t>
      </w:r>
      <w:proofErr w:type="gramStart"/>
      <w:r w:rsidRPr="00B15E4B">
        <w:rPr>
          <w:rFonts w:eastAsia="Batang"/>
          <w:lang w:eastAsia="en-US"/>
        </w:rPr>
        <w:t>For</w:t>
      </w:r>
      <w:proofErr w:type="gramEnd"/>
      <w:r w:rsidRPr="00B15E4B">
        <w:rPr>
          <w:rFonts w:eastAsia="Batang"/>
          <w:lang w:eastAsia="en-US"/>
        </w:rPr>
        <w:t xml:space="preserve"> RRC_IDLE/RRC_INACTIVE UEs</w:t>
      </w:r>
      <w:r w:rsidRPr="00B15E4B">
        <w:rPr>
          <w:rFonts w:eastAsia="Batang"/>
          <w:lang w:eastAsia="en-US"/>
        </w:rPr>
        <w:t>, subject to final RAN2 confirmation.</w:t>
      </w:r>
    </w:p>
    <w:p w14:paraId="756BB34A" w14:textId="4144E74B" w:rsidR="000D5CC4" w:rsidRDefault="000D5CC4">
      <w:pPr>
        <w:overflowPunct/>
        <w:autoSpaceDE/>
        <w:autoSpaceDN/>
        <w:adjustRightInd/>
        <w:spacing w:after="0"/>
        <w:textAlignment w:val="auto"/>
      </w:pPr>
    </w:p>
    <w:p w14:paraId="72E5E040" w14:textId="285B65EA" w:rsidR="00565195" w:rsidRDefault="00565195" w:rsidP="00565195">
      <w:pPr>
        <w:pStyle w:val="Heading2"/>
        <w:rPr>
          <w:lang w:eastAsia="zh-CN"/>
        </w:rPr>
      </w:pPr>
      <w:r>
        <w:rPr>
          <w:lang w:eastAsia="zh-CN"/>
        </w:rPr>
        <w:t>Other Issues</w:t>
      </w:r>
    </w:p>
    <w:p w14:paraId="18B21DA7" w14:textId="77777777" w:rsidR="00B971E8" w:rsidRDefault="00565195" w:rsidP="00565195">
      <w:pPr>
        <w:rPr>
          <w:lang w:eastAsia="zh-CN"/>
        </w:rPr>
      </w:pPr>
      <w:r>
        <w:rPr>
          <w:lang w:eastAsia="zh-CN"/>
        </w:rPr>
        <w:t>In this subsection</w:t>
      </w:r>
      <w:r w:rsidR="00D17303">
        <w:rPr>
          <w:lang w:eastAsia="zh-CN"/>
        </w:rPr>
        <w:t>,</w:t>
      </w:r>
      <w:r>
        <w:rPr>
          <w:lang w:eastAsia="zh-CN"/>
        </w:rPr>
        <w:t xml:space="preserve"> </w:t>
      </w:r>
      <w:r w:rsidR="00D17303">
        <w:rPr>
          <w:lang w:eastAsia="zh-CN"/>
        </w:rPr>
        <w:t>we list other identified issues from the technical contributions submitted to AI 8.12.3. Most of the issues in this subsection either provide a more</w:t>
      </w:r>
      <w:r w:rsidR="003247FF">
        <w:rPr>
          <w:lang w:eastAsia="zh-CN"/>
        </w:rPr>
        <w:t xml:space="preserve"> detailed</w:t>
      </w:r>
      <w:r w:rsidR="00D17303">
        <w:rPr>
          <w:lang w:eastAsia="zh-CN"/>
        </w:rPr>
        <w:t xml:space="preserve"> technical discussion than the issues identified above</w:t>
      </w:r>
      <w:r w:rsidR="00B971E8">
        <w:rPr>
          <w:lang w:eastAsia="zh-CN"/>
        </w:rPr>
        <w:t>,</w:t>
      </w:r>
      <w:r w:rsidR="00D17303">
        <w:rPr>
          <w:lang w:eastAsia="zh-CN"/>
        </w:rPr>
        <w:t xml:space="preserve"> have been discussed by less than </w:t>
      </w:r>
      <w:r w:rsidR="00B971E8">
        <w:rPr>
          <w:lang w:eastAsia="zh-CN"/>
        </w:rPr>
        <w:t>2</w:t>
      </w:r>
      <w:r w:rsidR="00D17303">
        <w:rPr>
          <w:lang w:eastAsia="zh-CN"/>
        </w:rPr>
        <w:t xml:space="preserve"> companies</w:t>
      </w:r>
      <w:r w:rsidR="00B971E8">
        <w:rPr>
          <w:lang w:eastAsia="zh-CN"/>
        </w:rPr>
        <w:t>, or the decisions may need first RAN2 to reach certain agreements</w:t>
      </w:r>
      <w:r w:rsidR="00D17303">
        <w:rPr>
          <w:lang w:eastAsia="zh-CN"/>
        </w:rPr>
        <w:t xml:space="preserve">. </w:t>
      </w:r>
    </w:p>
    <w:p w14:paraId="45EC21C1" w14:textId="74E1E243" w:rsidR="00565195" w:rsidRDefault="00D17303" w:rsidP="00565195">
      <w:pPr>
        <w:rPr>
          <w:lang w:eastAsia="zh-CN"/>
        </w:rPr>
      </w:pPr>
      <w:r>
        <w:rPr>
          <w:lang w:eastAsia="zh-CN"/>
        </w:rPr>
        <w:t>The FL suggestions is that these issues are discussed either once the previous key issues have been discussed, which provide a more general discussion on this topic, or are discussed at the next RAN1 meetings.</w:t>
      </w:r>
      <w:r w:rsidR="00D60BB8">
        <w:rPr>
          <w:lang w:eastAsia="zh-CN"/>
        </w:rPr>
        <w:t xml:space="preserve"> The order of the next other issues does not imply any prioritisation between them. </w:t>
      </w:r>
    </w:p>
    <w:p w14:paraId="7E7F08CA" w14:textId="45F98691" w:rsidR="004155EF" w:rsidRDefault="00D60BB8" w:rsidP="004155EF">
      <w:pPr>
        <w:pStyle w:val="Heading3"/>
        <w:rPr>
          <w:b/>
          <w:bCs/>
        </w:rPr>
      </w:pPr>
      <w:r>
        <w:rPr>
          <w:b/>
          <w:bCs/>
        </w:rPr>
        <w:t xml:space="preserve">Other Issue </w:t>
      </w:r>
      <w:r w:rsidR="008F041F">
        <w:rPr>
          <w:b/>
          <w:bCs/>
        </w:rPr>
        <w:t>1</w:t>
      </w:r>
      <w:r>
        <w:rPr>
          <w:b/>
          <w:bCs/>
        </w:rPr>
        <w:t xml:space="preserve">: </w:t>
      </w:r>
      <w:r w:rsidR="0068275E">
        <w:rPr>
          <w:b/>
          <w:bCs/>
        </w:rPr>
        <w:t>Discontinuous Reception (</w:t>
      </w:r>
      <w:r w:rsidR="004155EF">
        <w:rPr>
          <w:b/>
          <w:bCs/>
        </w:rPr>
        <w:t>DRX</w:t>
      </w:r>
      <w:r w:rsidR="0068275E">
        <w:rPr>
          <w:b/>
          <w:bCs/>
        </w:rPr>
        <w:t>)</w:t>
      </w:r>
      <w:r w:rsidR="004155EF">
        <w:rPr>
          <w:b/>
          <w:bCs/>
        </w:rPr>
        <w:t xml:space="preserve"> and </w:t>
      </w:r>
      <w:r w:rsidR="0068275E">
        <w:rPr>
          <w:b/>
          <w:bCs/>
        </w:rPr>
        <w:t>Wakeup Signals (</w:t>
      </w:r>
      <w:r w:rsidR="004155EF">
        <w:rPr>
          <w:b/>
          <w:bCs/>
        </w:rPr>
        <w:t>WUS</w:t>
      </w:r>
      <w:r w:rsidR="0068275E">
        <w:rPr>
          <w:b/>
          <w:bCs/>
        </w:rPr>
        <w:t>)</w:t>
      </w:r>
    </w:p>
    <w:p w14:paraId="6A8131B4" w14:textId="6040E650" w:rsidR="004155EF" w:rsidRDefault="004155EF" w:rsidP="004155EF">
      <w:r>
        <w:t>This issue has been proposed in [</w:t>
      </w:r>
      <w:r w:rsidR="007F288B">
        <w:t xml:space="preserve">3, </w:t>
      </w:r>
      <w:r>
        <w:t>5].</w:t>
      </w:r>
    </w:p>
    <w:p w14:paraId="73E2857E" w14:textId="3A55A113" w:rsidR="007D1E3E" w:rsidRDefault="00D60BB8" w:rsidP="007D1E3E">
      <w:pPr>
        <w:pStyle w:val="Heading3"/>
        <w:rPr>
          <w:b/>
          <w:bCs/>
        </w:rPr>
      </w:pPr>
      <w:r>
        <w:rPr>
          <w:b/>
          <w:bCs/>
        </w:rPr>
        <w:lastRenderedPageBreak/>
        <w:t xml:space="preserve">Other Issue </w:t>
      </w:r>
      <w:r w:rsidR="008F041F">
        <w:rPr>
          <w:b/>
          <w:bCs/>
        </w:rPr>
        <w:t>2</w:t>
      </w:r>
      <w:r>
        <w:rPr>
          <w:b/>
          <w:bCs/>
        </w:rPr>
        <w:t xml:space="preserve">: </w:t>
      </w:r>
      <w:r w:rsidR="00A12C95" w:rsidRPr="00A12C95">
        <w:rPr>
          <w:b/>
          <w:bCs/>
        </w:rPr>
        <w:t>MBS service configuration on a</w:t>
      </w:r>
      <w:r w:rsidR="00C121FA">
        <w:rPr>
          <w:b/>
          <w:bCs/>
        </w:rPr>
        <w:t>n</w:t>
      </w:r>
      <w:r w:rsidR="00A12C95" w:rsidRPr="00A12C95">
        <w:rPr>
          <w:b/>
          <w:bCs/>
        </w:rPr>
        <w:t xml:space="preserve"> inter-frequency non-service cell</w:t>
      </w:r>
    </w:p>
    <w:p w14:paraId="259F9DA1" w14:textId="2DC84C8B" w:rsidR="00A12C95" w:rsidRDefault="00A12C95" w:rsidP="00A12C95">
      <w:r>
        <w:t>This issue has been proposed in [</w:t>
      </w:r>
      <w:r w:rsidR="007F288B">
        <w:t>12</w:t>
      </w:r>
      <w:r>
        <w:t>].</w:t>
      </w:r>
    </w:p>
    <w:p w14:paraId="4E587EA7" w14:textId="694D1317" w:rsidR="007F288B" w:rsidRDefault="007F288B" w:rsidP="007F288B">
      <w:pPr>
        <w:pStyle w:val="Heading3"/>
        <w:rPr>
          <w:b/>
          <w:bCs/>
        </w:rPr>
      </w:pPr>
      <w:r>
        <w:rPr>
          <w:b/>
          <w:bCs/>
        </w:rPr>
        <w:t xml:space="preserve">Other Issue </w:t>
      </w:r>
      <w:r w:rsidR="008F041F">
        <w:rPr>
          <w:b/>
          <w:bCs/>
        </w:rPr>
        <w:t>3</w:t>
      </w:r>
      <w:r>
        <w:rPr>
          <w:b/>
          <w:bCs/>
        </w:rPr>
        <w:t xml:space="preserve">: </w:t>
      </w:r>
      <w:r w:rsidRPr="007F288B">
        <w:rPr>
          <w:b/>
          <w:bCs/>
        </w:rPr>
        <w:t>Defin</w:t>
      </w:r>
      <w:r>
        <w:rPr>
          <w:b/>
          <w:bCs/>
        </w:rPr>
        <w:t xml:space="preserve">ition of </w:t>
      </w:r>
      <w:r w:rsidRPr="007F288B">
        <w:rPr>
          <w:b/>
          <w:bCs/>
        </w:rPr>
        <w:t xml:space="preserve">MCCH/MTCH </w:t>
      </w:r>
      <w:r>
        <w:rPr>
          <w:b/>
          <w:bCs/>
        </w:rPr>
        <w:t xml:space="preserve">channels to </w:t>
      </w:r>
      <w:r w:rsidRPr="007F288B">
        <w:rPr>
          <w:b/>
          <w:bCs/>
        </w:rPr>
        <w:t>support broadcast reception</w:t>
      </w:r>
    </w:p>
    <w:p w14:paraId="33FFB186" w14:textId="6FE2E4DE" w:rsidR="007F288B" w:rsidRDefault="007F288B" w:rsidP="007F288B">
      <w:r>
        <w:t>This issue has been proposed</w:t>
      </w:r>
      <w:r>
        <w:t>/discussed</w:t>
      </w:r>
      <w:r>
        <w:t xml:space="preserve"> in [</w:t>
      </w:r>
      <w:r w:rsidR="00C121FA">
        <w:t>12, 17, 18, 19</w:t>
      </w:r>
      <w:r>
        <w:t>].</w:t>
      </w:r>
    </w:p>
    <w:p w14:paraId="734A27E2" w14:textId="1DDB61F1" w:rsidR="007F288B" w:rsidRDefault="007F288B" w:rsidP="007F288B">
      <w:pPr>
        <w:pStyle w:val="Heading3"/>
        <w:rPr>
          <w:b/>
          <w:bCs/>
        </w:rPr>
      </w:pPr>
      <w:r>
        <w:rPr>
          <w:b/>
          <w:bCs/>
        </w:rPr>
        <w:t xml:space="preserve">Other Issue </w:t>
      </w:r>
      <w:r w:rsidR="008F041F">
        <w:rPr>
          <w:b/>
          <w:bCs/>
        </w:rPr>
        <w:t>4</w:t>
      </w:r>
      <w:r>
        <w:rPr>
          <w:b/>
          <w:bCs/>
        </w:rPr>
        <w:t xml:space="preserve">: </w:t>
      </w:r>
      <w:r w:rsidR="00C121FA" w:rsidRPr="00C121FA">
        <w:rPr>
          <w:b/>
          <w:bCs/>
        </w:rPr>
        <w:t>PDSCH TDRA table</w:t>
      </w:r>
      <w:r w:rsidR="00C121FA">
        <w:rPr>
          <w:b/>
          <w:bCs/>
        </w:rPr>
        <w:t xml:space="preserve"> configuration</w:t>
      </w:r>
    </w:p>
    <w:p w14:paraId="7EE910DE" w14:textId="610B1B77" w:rsidR="007F288B" w:rsidRDefault="007F288B" w:rsidP="007F288B">
      <w:r>
        <w:t>This issue has been proposed in [</w:t>
      </w:r>
      <w:r w:rsidR="00C121FA">
        <w:t>2</w:t>
      </w:r>
      <w:r>
        <w:t>].</w:t>
      </w:r>
    </w:p>
    <w:p w14:paraId="0F31EF0E" w14:textId="06AB1AAB" w:rsidR="00C121FA" w:rsidRDefault="00C121FA" w:rsidP="00C121FA">
      <w:pPr>
        <w:pStyle w:val="Heading3"/>
        <w:rPr>
          <w:b/>
          <w:bCs/>
        </w:rPr>
      </w:pPr>
      <w:r>
        <w:rPr>
          <w:b/>
          <w:bCs/>
        </w:rPr>
        <w:t xml:space="preserve">Other Issue </w:t>
      </w:r>
      <w:r w:rsidR="008F041F">
        <w:rPr>
          <w:b/>
          <w:bCs/>
        </w:rPr>
        <w:t>5</w:t>
      </w:r>
      <w:r>
        <w:rPr>
          <w:b/>
          <w:bCs/>
        </w:rPr>
        <w:t xml:space="preserve">: </w:t>
      </w:r>
      <w:r w:rsidRPr="00C121FA">
        <w:rPr>
          <w:b/>
          <w:bCs/>
        </w:rPr>
        <w:t xml:space="preserve">PDSCH </w:t>
      </w:r>
      <w:r>
        <w:rPr>
          <w:b/>
          <w:bCs/>
        </w:rPr>
        <w:t>transmission parameters configuration (MCS, MIMO layers, etc.)</w:t>
      </w:r>
    </w:p>
    <w:p w14:paraId="09ACB00D" w14:textId="3A15476B" w:rsidR="00C121FA" w:rsidRDefault="00C121FA" w:rsidP="00C121FA">
      <w:r>
        <w:t>This issue has been proposed in [</w:t>
      </w:r>
      <w:r>
        <w:t>17</w:t>
      </w:r>
      <w:r>
        <w:t>].</w:t>
      </w:r>
    </w:p>
    <w:p w14:paraId="4A676AD4" w14:textId="1DFC63F8" w:rsidR="00C121FA" w:rsidRDefault="00C121FA" w:rsidP="00C121FA">
      <w:pPr>
        <w:pStyle w:val="Heading3"/>
        <w:rPr>
          <w:b/>
          <w:bCs/>
        </w:rPr>
      </w:pPr>
      <w:r>
        <w:rPr>
          <w:b/>
          <w:bCs/>
        </w:rPr>
        <w:t xml:space="preserve">Other Issue </w:t>
      </w:r>
      <w:r w:rsidR="008F041F">
        <w:rPr>
          <w:b/>
          <w:bCs/>
        </w:rPr>
        <w:t>6</w:t>
      </w:r>
      <w:r>
        <w:rPr>
          <w:b/>
          <w:bCs/>
        </w:rPr>
        <w:t xml:space="preserve">: </w:t>
      </w:r>
      <w:r w:rsidRPr="00C121FA">
        <w:rPr>
          <w:b/>
          <w:bCs/>
        </w:rPr>
        <w:t>Scrambling sequence initialisation for GC-PDCCH/PDSCH</w:t>
      </w:r>
    </w:p>
    <w:p w14:paraId="7C7A183C" w14:textId="27F64E64" w:rsidR="00C121FA" w:rsidRDefault="00C121FA" w:rsidP="00C121FA">
      <w:r>
        <w:t>This issue has been proposed in [</w:t>
      </w:r>
      <w:r>
        <w:t>14</w:t>
      </w:r>
      <w:r>
        <w:t>].</w:t>
      </w:r>
    </w:p>
    <w:p w14:paraId="7A6D9094" w14:textId="24D242B9" w:rsidR="00C121FA" w:rsidRDefault="00C121FA" w:rsidP="00C121FA">
      <w:pPr>
        <w:pStyle w:val="Heading3"/>
        <w:rPr>
          <w:b/>
          <w:bCs/>
        </w:rPr>
      </w:pPr>
      <w:r>
        <w:rPr>
          <w:b/>
          <w:bCs/>
        </w:rPr>
        <w:t xml:space="preserve">Other Issue </w:t>
      </w:r>
      <w:r w:rsidR="008F041F">
        <w:rPr>
          <w:b/>
          <w:bCs/>
        </w:rPr>
        <w:t>7</w:t>
      </w:r>
      <w:r>
        <w:rPr>
          <w:b/>
          <w:bCs/>
        </w:rPr>
        <w:t xml:space="preserve">: </w:t>
      </w:r>
      <w:r>
        <w:rPr>
          <w:b/>
          <w:bCs/>
        </w:rPr>
        <w:t>DCI formats</w:t>
      </w:r>
    </w:p>
    <w:p w14:paraId="782D3E58" w14:textId="24D5D9B5" w:rsidR="007F288B" w:rsidRDefault="00C121FA" w:rsidP="00A12C95">
      <w:r>
        <w:t>This issue has been proposed in [</w:t>
      </w:r>
      <w:r>
        <w:t>9</w:t>
      </w:r>
      <w:r>
        <w:t>].</w:t>
      </w:r>
    </w:p>
    <w:p w14:paraId="3B0DC1EF" w14:textId="0B6A0E01" w:rsidR="000D5CC4" w:rsidRDefault="000D5CC4">
      <w:pPr>
        <w:overflowPunct/>
        <w:autoSpaceDE/>
        <w:autoSpaceDN/>
        <w:adjustRightInd/>
        <w:spacing w:after="0"/>
        <w:textAlignment w:val="auto"/>
      </w:pPr>
    </w:p>
    <w:p w14:paraId="741BE7CC" w14:textId="3E36ED4E" w:rsidR="000110A7" w:rsidRDefault="00FE075B" w:rsidP="00707A27">
      <w:pPr>
        <w:pStyle w:val="Heading1"/>
        <w:numPr>
          <w:ilvl w:val="0"/>
          <w:numId w:val="2"/>
        </w:numPr>
        <w:rPr>
          <w:lang w:eastAsia="zh-CN"/>
        </w:rPr>
      </w:pPr>
      <w:r>
        <w:rPr>
          <w:lang w:eastAsia="zh-CN"/>
        </w:rPr>
        <w:t>Summary</w:t>
      </w:r>
    </w:p>
    <w:p w14:paraId="750D7D14" w14:textId="77777777" w:rsidR="0007120E" w:rsidRDefault="00F733EC" w:rsidP="00F733EC">
      <w:pPr>
        <w:rPr>
          <w:lang w:eastAsia="zh-CN"/>
        </w:rPr>
      </w:pPr>
      <w:r>
        <w:rPr>
          <w:lang w:eastAsia="zh-CN"/>
        </w:rPr>
        <w:t>In this section, first we summarise the key issues identified for potential discussion at RAN1#10</w:t>
      </w:r>
      <w:r w:rsidR="0007120E">
        <w:rPr>
          <w:lang w:eastAsia="zh-CN"/>
        </w:rPr>
        <w:t>4</w:t>
      </w:r>
      <w:r>
        <w:rPr>
          <w:lang w:eastAsia="zh-CN"/>
        </w:rPr>
        <w:t xml:space="preserve">-e based on the technical documents submitted to the agenda item 8.12.3. </w:t>
      </w:r>
    </w:p>
    <w:p w14:paraId="3AFAC5ED" w14:textId="29857ADC" w:rsidR="00F733EC" w:rsidRDefault="00F733EC" w:rsidP="00F733EC">
      <w:pPr>
        <w:rPr>
          <w:lang w:eastAsia="zh-CN"/>
        </w:rPr>
      </w:pPr>
      <w:r>
        <w:rPr>
          <w:lang w:eastAsia="zh-CN"/>
        </w:rPr>
        <w:t xml:space="preserve">Secondly, we propose a </w:t>
      </w:r>
      <w:r w:rsidR="0007120E">
        <w:rPr>
          <w:lang w:eastAsia="zh-CN"/>
        </w:rPr>
        <w:t xml:space="preserve">high/medium order </w:t>
      </w:r>
      <w:r>
        <w:rPr>
          <w:lang w:eastAsia="zh-CN"/>
        </w:rPr>
        <w:t>prioritisation of the issues for discussion at this meeting</w:t>
      </w:r>
      <w:r w:rsidR="009167B0">
        <w:rPr>
          <w:lang w:eastAsia="zh-CN"/>
        </w:rPr>
        <w:t xml:space="preserve"> for AI 8.12.3</w:t>
      </w:r>
      <w:r>
        <w:rPr>
          <w:lang w:eastAsia="zh-CN"/>
        </w:rPr>
        <w:t>. The prioritisation by the moderator is motivated by either the number of companies that have discuss the</w:t>
      </w:r>
      <w:r w:rsidR="00AF5271">
        <w:rPr>
          <w:lang w:eastAsia="zh-CN"/>
        </w:rPr>
        <w:t xml:space="preserve"> </w:t>
      </w:r>
      <w:proofErr w:type="gramStart"/>
      <w:r w:rsidR="00AF5271">
        <w:rPr>
          <w:lang w:eastAsia="zh-CN"/>
        </w:rPr>
        <w:t>particular</w:t>
      </w:r>
      <w:r>
        <w:rPr>
          <w:lang w:eastAsia="zh-CN"/>
        </w:rPr>
        <w:t xml:space="preserve"> issue</w:t>
      </w:r>
      <w:proofErr w:type="gramEnd"/>
      <w:r>
        <w:rPr>
          <w:lang w:eastAsia="zh-CN"/>
        </w:rPr>
        <w:t xml:space="preserve"> and/or whether the issue deals with high level aspects</w:t>
      </w:r>
      <w:r w:rsidR="00AF5271">
        <w:rPr>
          <w:lang w:eastAsia="zh-CN"/>
        </w:rPr>
        <w:t>.</w:t>
      </w:r>
    </w:p>
    <w:p w14:paraId="0E28F685" w14:textId="3EFD28E2" w:rsidR="000110A7" w:rsidRDefault="00CC678E" w:rsidP="00CC678E">
      <w:pPr>
        <w:pStyle w:val="Heading2"/>
        <w:rPr>
          <w:lang w:eastAsia="zh-CN"/>
        </w:rPr>
      </w:pPr>
      <w:r>
        <w:rPr>
          <w:lang w:eastAsia="zh-CN"/>
        </w:rPr>
        <w:t>Summary of identified Issues for RAN1#10</w:t>
      </w:r>
      <w:r w:rsidR="00953036">
        <w:rPr>
          <w:lang w:eastAsia="zh-CN"/>
        </w:rPr>
        <w:t>4</w:t>
      </w:r>
      <w:r>
        <w:rPr>
          <w:lang w:eastAsia="zh-CN"/>
        </w:rPr>
        <w:t>-e</w:t>
      </w:r>
    </w:p>
    <w:p w14:paraId="78B57D42" w14:textId="243EC4DD" w:rsidR="00BF3CBC" w:rsidRPr="00D53392" w:rsidRDefault="00BF3CBC" w:rsidP="00CF7BE5">
      <w:pPr>
        <w:pStyle w:val="Heading3"/>
      </w:pPr>
      <w:r w:rsidRPr="00CF7BE5">
        <w:rPr>
          <w:b/>
          <w:bCs/>
        </w:rPr>
        <w:t>Issue 1</w:t>
      </w:r>
      <w:r w:rsidRPr="00CF7BE5">
        <w:t>: MBS Common Frequency Resource: relation to the Initial BWP</w:t>
      </w:r>
    </w:p>
    <w:p w14:paraId="5B1CA19F" w14:textId="77777777" w:rsidR="00BF3CBC" w:rsidRPr="00097691" w:rsidRDefault="00BF3CBC" w:rsidP="00BF3CBC">
      <w:pPr>
        <w:spacing w:after="0"/>
      </w:pPr>
      <w:r w:rsidRPr="00097691">
        <w:t xml:space="preserve">Proposal 1: </w:t>
      </w:r>
      <w:r w:rsidRPr="00097691">
        <w:rPr>
          <w:rFonts w:eastAsia="Batang"/>
          <w:lang w:eastAsia="en-US"/>
        </w:rPr>
        <w:t xml:space="preserve"> For RRC_IDLE/RRC_INACTIVE UEs, the defined/configured common frequency resource for group-common PDCCH/PDSCH</w:t>
      </w:r>
      <w:r w:rsidRPr="00097691">
        <w:t xml:space="preserve"> contains the initial BWP and has the same SCS and CP as the initial BWP.</w:t>
      </w:r>
    </w:p>
    <w:p w14:paraId="747146FF" w14:textId="77777777" w:rsidR="00BF3CBC" w:rsidRPr="00097691" w:rsidRDefault="00BF3CBC" w:rsidP="00BF3CBC">
      <w:pPr>
        <w:spacing w:after="0"/>
      </w:pPr>
    </w:p>
    <w:p w14:paraId="38BD969A" w14:textId="436BA82D" w:rsidR="00BF3CBC" w:rsidRPr="00097691" w:rsidRDefault="00BF3CBC" w:rsidP="00BF3CBC">
      <w:pPr>
        <w:spacing w:after="0"/>
      </w:pPr>
      <w:r w:rsidRPr="00097691">
        <w:t xml:space="preserve">Proposal 2: </w:t>
      </w:r>
      <w:r w:rsidRPr="00097691">
        <w:rPr>
          <w:rFonts w:eastAsia="Batang"/>
          <w:lang w:eastAsia="en-US"/>
        </w:rPr>
        <w:t xml:space="preserve"> For RRC_IDLE/RRC_INACTIVE UEs, </w:t>
      </w:r>
      <w:r w:rsidRPr="00097691">
        <w:t xml:space="preserve">the initial BWP contains </w:t>
      </w:r>
      <w:r w:rsidRPr="00097691">
        <w:rPr>
          <w:rFonts w:eastAsia="Batang"/>
          <w:lang w:eastAsia="en-US"/>
        </w:rPr>
        <w:t>the defined/configured common frequency resource for group-common PDCCH/PDSCH</w:t>
      </w:r>
      <w:r w:rsidRPr="00097691">
        <w:t>.</w:t>
      </w:r>
    </w:p>
    <w:p w14:paraId="141FA044" w14:textId="1C5402FC" w:rsidR="00CF7BE5" w:rsidRDefault="00CF7BE5" w:rsidP="00BF3CBC">
      <w:pPr>
        <w:spacing w:after="0"/>
      </w:pPr>
    </w:p>
    <w:p w14:paraId="5E032C73" w14:textId="093F80F9" w:rsidR="00CF7BE5" w:rsidRDefault="00CF7BE5" w:rsidP="00CF7BE5">
      <w:pPr>
        <w:pStyle w:val="Heading3"/>
      </w:pPr>
      <w:r w:rsidRPr="00097691">
        <w:rPr>
          <w:b/>
          <w:bCs/>
        </w:rPr>
        <w:t>Issue 2</w:t>
      </w:r>
      <w:r w:rsidRPr="00CF7BE5">
        <w:t>: Number of MBS Common Frequency Resources</w:t>
      </w:r>
    </w:p>
    <w:p w14:paraId="58C6473C" w14:textId="77777777" w:rsidR="00CF7BE5" w:rsidRDefault="00CF7BE5" w:rsidP="00CF7BE5">
      <w:pPr>
        <w:spacing w:after="0"/>
      </w:pPr>
      <w:r w:rsidRPr="00097691">
        <w:t>Proposal 3:</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Pr>
          <w:rFonts w:eastAsia="Batang"/>
          <w:lang w:eastAsia="en-US"/>
        </w:rPr>
        <w:t xml:space="preserve">one </w:t>
      </w:r>
      <w:r w:rsidRPr="002D4CA5">
        <w:t>common frequency resource for group-common PDCCH/PDSCH</w:t>
      </w:r>
      <w:r>
        <w:t xml:space="preserve"> can be d</w:t>
      </w:r>
      <w:r w:rsidRPr="002D4CA5">
        <w:t>efine</w:t>
      </w:r>
      <w:r>
        <w:t>d</w:t>
      </w:r>
      <w:r w:rsidRPr="002D4CA5">
        <w:t>/configure</w:t>
      </w:r>
      <w:r>
        <w:t>d.</w:t>
      </w:r>
    </w:p>
    <w:p w14:paraId="49A79C91" w14:textId="77777777" w:rsidR="00CF7BE5" w:rsidRDefault="00CF7BE5" w:rsidP="00CF7BE5">
      <w:pPr>
        <w:numPr>
          <w:ilvl w:val="0"/>
          <w:numId w:val="12"/>
        </w:numPr>
        <w:overflowPunct/>
        <w:autoSpaceDE/>
        <w:autoSpaceDN/>
        <w:adjustRightInd/>
        <w:spacing w:after="0"/>
        <w:textAlignment w:val="auto"/>
        <w:rPr>
          <w:rFonts w:eastAsia="Batang"/>
          <w:lang w:eastAsia="en-US"/>
        </w:rPr>
      </w:pPr>
      <w:r w:rsidRPr="00BB4793">
        <w:rPr>
          <w:rFonts w:eastAsia="Batang"/>
          <w:lang w:eastAsia="en-US"/>
        </w:rPr>
        <w:t xml:space="preserve">FFS: whether to </w:t>
      </w:r>
      <w:r>
        <w:t>d</w:t>
      </w:r>
      <w:r w:rsidRPr="002D4CA5">
        <w:t>efine</w:t>
      </w:r>
      <w:r>
        <w:rPr>
          <w:rFonts w:eastAsia="Batang"/>
          <w:lang w:eastAsia="en-US"/>
        </w:rPr>
        <w:t>/</w:t>
      </w:r>
      <w:r w:rsidRPr="00BB4793">
        <w:rPr>
          <w:rFonts w:eastAsia="Batang"/>
          <w:lang w:eastAsia="en-US"/>
        </w:rPr>
        <w:t xml:space="preserve">configure more </w:t>
      </w:r>
      <w:r>
        <w:rPr>
          <w:rFonts w:eastAsia="Batang"/>
          <w:lang w:eastAsia="en-US"/>
        </w:rPr>
        <w:t xml:space="preserve">than one </w:t>
      </w:r>
      <w:r w:rsidRPr="00BB4793">
        <w:rPr>
          <w:rFonts w:eastAsia="Batang"/>
          <w:lang w:eastAsia="en-US"/>
        </w:rPr>
        <w:t>common frequency resources</w:t>
      </w:r>
    </w:p>
    <w:p w14:paraId="3E2E435D" w14:textId="0487C154" w:rsidR="00CF7BE5" w:rsidRPr="006C04CE" w:rsidRDefault="00CF7BE5" w:rsidP="00CF7BE5">
      <w:pPr>
        <w:numPr>
          <w:ilvl w:val="0"/>
          <w:numId w:val="12"/>
        </w:numPr>
        <w:overflowPunct/>
        <w:autoSpaceDE/>
        <w:autoSpaceDN/>
        <w:adjustRightInd/>
        <w:spacing w:after="0"/>
        <w:textAlignment w:val="auto"/>
        <w:rPr>
          <w:rFonts w:eastAsia="Batang"/>
          <w:lang w:eastAsia="en-US"/>
        </w:rPr>
      </w:pPr>
      <w:r>
        <w:t>FFS: i</w:t>
      </w:r>
      <w:r w:rsidRPr="002D4CA5">
        <w:t xml:space="preserve">f more than one </w:t>
      </w:r>
      <w:r w:rsidRPr="00BB4793">
        <w:rPr>
          <w:rFonts w:eastAsia="Batang"/>
          <w:lang w:eastAsia="en-US"/>
        </w:rPr>
        <w:t>common frequency resource</w:t>
      </w:r>
      <w:r w:rsidRPr="002D4CA5">
        <w:t xml:space="preserve"> </w:t>
      </w:r>
      <w:r>
        <w:t>are</w:t>
      </w:r>
      <w:r w:rsidRPr="002D4CA5">
        <w:t xml:space="preserve"> configured, either the </w:t>
      </w:r>
      <w:r w:rsidRPr="00BB4793">
        <w:rPr>
          <w:rFonts w:eastAsia="Batang"/>
          <w:lang w:eastAsia="en-US"/>
        </w:rPr>
        <w:t>common frequency resource</w:t>
      </w:r>
      <w:r w:rsidRPr="002D4CA5">
        <w:t xml:space="preserve"> can be fully confined within the initial BWP and other configured </w:t>
      </w:r>
      <w:r w:rsidRPr="00BB4793">
        <w:rPr>
          <w:rFonts w:eastAsia="Batang"/>
          <w:lang w:eastAsia="en-US"/>
        </w:rPr>
        <w:t>common frequency resources</w:t>
      </w:r>
      <w:r w:rsidRPr="002D4CA5">
        <w:t xml:space="preserve">, or the </w:t>
      </w:r>
      <w:r w:rsidRPr="00BB4793">
        <w:rPr>
          <w:rFonts w:eastAsia="Batang"/>
          <w:lang w:eastAsia="en-US"/>
        </w:rPr>
        <w:t>common frequency resource</w:t>
      </w:r>
      <w:r w:rsidRPr="002D4CA5">
        <w:t xml:space="preserve"> can be configured to contain the entire initial BWP and other </w:t>
      </w:r>
      <w:r w:rsidRPr="00BB4793">
        <w:rPr>
          <w:rFonts w:eastAsia="Batang"/>
          <w:lang w:eastAsia="en-US"/>
        </w:rPr>
        <w:t>common frequency resources</w:t>
      </w:r>
      <w:r>
        <w:t>.</w:t>
      </w:r>
    </w:p>
    <w:p w14:paraId="67107021" w14:textId="77777777" w:rsidR="005141F2" w:rsidRPr="0062514C" w:rsidRDefault="005141F2" w:rsidP="006C04CE">
      <w:pPr>
        <w:overflowPunct/>
        <w:autoSpaceDE/>
        <w:autoSpaceDN/>
        <w:adjustRightInd/>
        <w:spacing w:after="0"/>
        <w:textAlignment w:val="auto"/>
        <w:rPr>
          <w:rFonts w:eastAsia="Batang"/>
          <w:lang w:eastAsia="en-US"/>
        </w:rPr>
      </w:pPr>
    </w:p>
    <w:p w14:paraId="6E4CA4B9" w14:textId="3B8828F9" w:rsidR="009C3071" w:rsidRDefault="00CF7BE5" w:rsidP="00CF7BE5">
      <w:pPr>
        <w:pStyle w:val="Heading3"/>
        <w:rPr>
          <w:lang w:eastAsia="zh-CN"/>
        </w:rPr>
      </w:pPr>
      <w:r w:rsidRPr="00097691">
        <w:rPr>
          <w:b/>
          <w:bCs/>
          <w:lang w:eastAsia="zh-CN"/>
        </w:rPr>
        <w:t>Issue 3</w:t>
      </w:r>
      <w:r w:rsidRPr="00CF7BE5">
        <w:rPr>
          <w:lang w:eastAsia="zh-CN"/>
        </w:rPr>
        <w:t>: Configuration/Definition of MBS Common Frequency Resources</w:t>
      </w:r>
    </w:p>
    <w:p w14:paraId="6B0C1B5D" w14:textId="77777777" w:rsidR="00CF7BE5" w:rsidRDefault="00CF7BE5" w:rsidP="00CF7BE5">
      <w:pPr>
        <w:spacing w:after="120"/>
        <w:rPr>
          <w:rFonts w:eastAsia="Batang"/>
          <w:lang w:eastAsia="en-US"/>
        </w:rPr>
      </w:pPr>
      <w:r w:rsidRPr="005B3AD3">
        <w:t>Proposal 4:</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Pr>
          <w:rFonts w:eastAsia="Batang"/>
          <w:lang w:eastAsia="en-US"/>
        </w:rPr>
        <w:t xml:space="preserve">for the case that the common frequency resource </w:t>
      </w:r>
      <w:r w:rsidRPr="00132878">
        <w:rPr>
          <w:rFonts w:eastAsia="Batang"/>
          <w:lang w:eastAsia="en-US"/>
        </w:rPr>
        <w:t xml:space="preserve">for </w:t>
      </w:r>
      <w:proofErr w:type="gramStart"/>
      <w:r w:rsidRPr="00132878">
        <w:rPr>
          <w:rFonts w:eastAsia="Batang"/>
          <w:lang w:eastAsia="en-US"/>
        </w:rPr>
        <w:t>group-common</w:t>
      </w:r>
      <w:proofErr w:type="gramEnd"/>
      <w:r w:rsidRPr="00132878">
        <w:rPr>
          <w:rFonts w:eastAsia="Batang"/>
          <w:lang w:eastAsia="en-US"/>
        </w:rPr>
        <w:t xml:space="preserve"> PDCCH/PDSCH</w:t>
      </w:r>
      <w:r>
        <w:rPr>
          <w:rFonts w:eastAsia="Batang"/>
          <w:lang w:eastAsia="en-US"/>
        </w:rPr>
        <w:t xml:space="preserve"> is larger than the Initial BWP (if supported), define a MBS specific BWP.</w:t>
      </w:r>
    </w:p>
    <w:p w14:paraId="4A82B82B" w14:textId="77777777" w:rsidR="00CF7BE5" w:rsidRDefault="00CF7BE5" w:rsidP="00CF7BE5">
      <w:pPr>
        <w:numPr>
          <w:ilvl w:val="0"/>
          <w:numId w:val="12"/>
        </w:numPr>
        <w:overflowPunct/>
        <w:autoSpaceDE/>
        <w:autoSpaceDN/>
        <w:adjustRightInd/>
        <w:spacing w:after="0"/>
        <w:textAlignment w:val="auto"/>
        <w:rPr>
          <w:rFonts w:eastAsia="Batang"/>
          <w:lang w:eastAsia="en-US"/>
        </w:rPr>
      </w:pPr>
      <w:r w:rsidRPr="00BB4793">
        <w:rPr>
          <w:rFonts w:eastAsia="Batang"/>
          <w:lang w:eastAsia="en-US"/>
        </w:rPr>
        <w:lastRenderedPageBreak/>
        <w:t xml:space="preserve">FFS: </w:t>
      </w:r>
      <w:r>
        <w:rPr>
          <w:rFonts w:eastAsia="Batang"/>
          <w:lang w:eastAsia="en-US"/>
        </w:rPr>
        <w:t>details on start PRB, length PRB and reuse of SILV indication mechanisms.</w:t>
      </w:r>
    </w:p>
    <w:p w14:paraId="13E02D5B" w14:textId="77777777" w:rsidR="00CF7BE5" w:rsidRDefault="00CF7BE5" w:rsidP="00CF7BE5"/>
    <w:p w14:paraId="1A38A678" w14:textId="77777777" w:rsidR="00CF7BE5" w:rsidRDefault="00CF7BE5" w:rsidP="00CF7BE5">
      <w:pPr>
        <w:spacing w:after="120"/>
        <w:rPr>
          <w:rFonts w:eastAsia="Batang"/>
          <w:lang w:eastAsia="en-US"/>
        </w:rPr>
      </w:pPr>
      <w:r w:rsidRPr="005B3AD3">
        <w:t>Proposal 5:</w:t>
      </w:r>
      <w:r w:rsidRPr="007B3B25">
        <w:rPr>
          <w:b/>
          <w:bCs/>
        </w:rPr>
        <w:t xml:space="preserve"> </w:t>
      </w:r>
      <w:r w:rsidRPr="00522A4B">
        <w:rPr>
          <w:rFonts w:eastAsia="Batang"/>
          <w:lang w:eastAsia="en-US"/>
        </w:rPr>
        <w:t xml:space="preserve"> </w:t>
      </w:r>
      <w:r w:rsidRPr="00132878">
        <w:rPr>
          <w:rFonts w:eastAsia="Batang"/>
          <w:lang w:eastAsia="en-US"/>
        </w:rPr>
        <w:t xml:space="preserve">For RRC_IDLE/RRC_INACTIVE UEs, </w:t>
      </w:r>
      <w:r>
        <w:rPr>
          <w:rFonts w:eastAsia="Batang"/>
          <w:lang w:eastAsia="en-US"/>
        </w:rPr>
        <w:t xml:space="preserve">for the case that the Initial BWP contains the common frequency resource </w:t>
      </w:r>
      <w:r w:rsidRPr="00132878">
        <w:rPr>
          <w:rFonts w:eastAsia="Batang"/>
          <w:lang w:eastAsia="en-US"/>
        </w:rPr>
        <w:t xml:space="preserve">for </w:t>
      </w:r>
      <w:proofErr w:type="gramStart"/>
      <w:r w:rsidRPr="00132878">
        <w:rPr>
          <w:rFonts w:eastAsia="Batang"/>
          <w:lang w:eastAsia="en-US"/>
        </w:rPr>
        <w:t>group-common</w:t>
      </w:r>
      <w:proofErr w:type="gramEnd"/>
      <w:r w:rsidRPr="00132878">
        <w:rPr>
          <w:rFonts w:eastAsia="Batang"/>
          <w:lang w:eastAsia="en-US"/>
        </w:rPr>
        <w:t xml:space="preserve"> PDCCH/PDSCH</w:t>
      </w:r>
      <w:r>
        <w:rPr>
          <w:rFonts w:eastAsia="Batang"/>
          <w:lang w:eastAsia="en-US"/>
        </w:rPr>
        <w:t xml:space="preserve"> (if supported), configure a MBS frequency resource within the Initial BWP.</w:t>
      </w:r>
    </w:p>
    <w:p w14:paraId="0A571C18" w14:textId="77777777" w:rsidR="00CF7BE5" w:rsidRDefault="00CF7BE5" w:rsidP="00CF7BE5">
      <w:pPr>
        <w:numPr>
          <w:ilvl w:val="0"/>
          <w:numId w:val="12"/>
        </w:numPr>
        <w:overflowPunct/>
        <w:autoSpaceDE/>
        <w:autoSpaceDN/>
        <w:adjustRightInd/>
        <w:spacing w:after="0"/>
        <w:textAlignment w:val="auto"/>
        <w:rPr>
          <w:rFonts w:eastAsia="Batang"/>
          <w:lang w:eastAsia="en-US"/>
        </w:rPr>
      </w:pPr>
      <w:r w:rsidRPr="00BB4793">
        <w:rPr>
          <w:rFonts w:eastAsia="Batang"/>
          <w:lang w:eastAsia="en-US"/>
        </w:rPr>
        <w:t xml:space="preserve">FFS: </w:t>
      </w:r>
      <w:r>
        <w:rPr>
          <w:rFonts w:eastAsia="Batang"/>
          <w:lang w:eastAsia="en-US"/>
        </w:rPr>
        <w:t>details on start PRB, length PRB and reuse of SILV indication mechanisms.</w:t>
      </w:r>
    </w:p>
    <w:p w14:paraId="543FCF4A" w14:textId="77777777" w:rsidR="00CF7BE5" w:rsidRDefault="00CF7BE5" w:rsidP="00CF7BE5">
      <w:pPr>
        <w:rPr>
          <w:lang w:eastAsia="zh-CN"/>
        </w:rPr>
      </w:pPr>
    </w:p>
    <w:p w14:paraId="66884C72" w14:textId="3FB9C177" w:rsidR="00CF7BE5" w:rsidRDefault="00CF7BE5" w:rsidP="00097691">
      <w:pPr>
        <w:pStyle w:val="Heading3"/>
        <w:rPr>
          <w:lang w:eastAsia="zh-CN"/>
        </w:rPr>
      </w:pPr>
      <w:r w:rsidRPr="00097691">
        <w:rPr>
          <w:b/>
          <w:bCs/>
          <w:lang w:eastAsia="zh-CN"/>
        </w:rPr>
        <w:t>Issue 4</w:t>
      </w:r>
      <w:r w:rsidRPr="00CF7BE5">
        <w:rPr>
          <w:lang w:eastAsia="zh-CN"/>
        </w:rPr>
        <w:t xml:space="preserve">: CORESET configuration for </w:t>
      </w:r>
      <w:proofErr w:type="gramStart"/>
      <w:r w:rsidRPr="00CF7BE5">
        <w:rPr>
          <w:lang w:eastAsia="zh-CN"/>
        </w:rPr>
        <w:t>group-common</w:t>
      </w:r>
      <w:proofErr w:type="gramEnd"/>
      <w:r w:rsidRPr="00CF7BE5">
        <w:rPr>
          <w:lang w:eastAsia="zh-CN"/>
        </w:rPr>
        <w:t xml:space="preserve"> PDCCH/PDSCH</w:t>
      </w:r>
    </w:p>
    <w:p w14:paraId="5657383A" w14:textId="77777777" w:rsidR="00CF7BE5" w:rsidRDefault="00CF7BE5" w:rsidP="00CF7BE5">
      <w:pPr>
        <w:spacing w:after="120"/>
        <w:rPr>
          <w:rFonts w:eastAsia="Batang"/>
          <w:lang w:eastAsia="en-US"/>
        </w:rPr>
      </w:pPr>
      <w:r w:rsidRPr="005B3AD3">
        <w:t>Proposal 6:</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network can configure the </w:t>
      </w:r>
      <w:r>
        <w:t xml:space="preserve">common CORESET configured by RRC signalling </w:t>
      </w:r>
      <w:proofErr w:type="spellStart"/>
      <w:r w:rsidRPr="009D19C7">
        <w:rPr>
          <w:i/>
          <w:iCs/>
        </w:rPr>
        <w:t>commonControlResourceSet</w:t>
      </w:r>
      <w:proofErr w:type="spellEnd"/>
      <w:r w:rsidRPr="00132878">
        <w:rPr>
          <w:rFonts w:eastAsia="Batang"/>
          <w:lang w:eastAsia="zh-CN"/>
        </w:rPr>
        <w:t xml:space="preserve"> for group-common PDCCH/PDSCH </w:t>
      </w:r>
      <w:r>
        <w:rPr>
          <w:rFonts w:eastAsia="Batang"/>
          <w:lang w:eastAsia="zh-CN"/>
        </w:rPr>
        <w:t xml:space="preserve">if the common frequency resource </w:t>
      </w:r>
      <w:r w:rsidRPr="00132878">
        <w:rPr>
          <w:rFonts w:eastAsia="Batang"/>
          <w:lang w:eastAsia="zh-CN"/>
        </w:rPr>
        <w:t>is the initial BWP</w:t>
      </w:r>
      <w:r w:rsidRPr="00132878">
        <w:rPr>
          <w:rFonts w:eastAsia="Batang"/>
          <w:color w:val="FF0000"/>
          <w:lang w:eastAsia="zh-CN"/>
        </w:rPr>
        <w:t xml:space="preserve"> </w:t>
      </w:r>
      <w:r w:rsidRPr="00132878">
        <w:rPr>
          <w:rFonts w:eastAsia="Batang"/>
          <w:lang w:eastAsia="zh-CN"/>
        </w:rPr>
        <w:t xml:space="preserve">and </w:t>
      </w:r>
      <w:r>
        <w:rPr>
          <w:rFonts w:eastAsia="Batang"/>
          <w:lang w:eastAsia="zh-CN"/>
        </w:rPr>
        <w:t xml:space="preserve">a </w:t>
      </w:r>
      <w:r w:rsidRPr="00132878">
        <w:rPr>
          <w:rFonts w:eastAsia="Batang"/>
          <w:lang w:eastAsia="zh-CN"/>
        </w:rPr>
        <w:t>CORESET is not configured</w:t>
      </w:r>
      <w:r>
        <w:rPr>
          <w:rFonts w:eastAsia="Batang"/>
          <w:lang w:eastAsia="en-US"/>
        </w:rPr>
        <w:t>.</w:t>
      </w:r>
    </w:p>
    <w:p w14:paraId="6B14EF58" w14:textId="77777777" w:rsidR="00CF7BE5" w:rsidRDefault="00CF7BE5" w:rsidP="00CF7BE5">
      <w:pPr>
        <w:spacing w:after="120"/>
        <w:rPr>
          <w:b/>
          <w:bCs/>
        </w:rPr>
      </w:pPr>
    </w:p>
    <w:p w14:paraId="1D2F00DA" w14:textId="77777777" w:rsidR="00CF7BE5" w:rsidRDefault="00CF7BE5" w:rsidP="00CF7BE5">
      <w:pPr>
        <w:spacing w:after="120"/>
        <w:rPr>
          <w:rFonts w:eastAsia="Batang"/>
          <w:lang w:eastAsia="en-US"/>
        </w:rPr>
      </w:pPr>
      <w:r w:rsidRPr="005B3AD3">
        <w:t>Proposal 7:</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multiple CORESETs can be configured for the defined/configured common frequency resource for </w:t>
      </w:r>
      <w:r w:rsidRPr="00132878">
        <w:rPr>
          <w:rFonts w:eastAsia="Batang"/>
          <w:lang w:eastAsia="zh-CN"/>
        </w:rPr>
        <w:t>group-common PDCCH/PDSCH</w:t>
      </w:r>
      <w:r>
        <w:rPr>
          <w:rFonts w:eastAsia="Batang"/>
          <w:lang w:eastAsia="en-US"/>
        </w:rPr>
        <w:t>.</w:t>
      </w:r>
    </w:p>
    <w:p w14:paraId="2F4064AB" w14:textId="77777777" w:rsidR="00CF7BE5" w:rsidRPr="00052BE8" w:rsidRDefault="00CF7BE5" w:rsidP="00CF7BE5">
      <w:pPr>
        <w:pStyle w:val="ListParagraph"/>
        <w:numPr>
          <w:ilvl w:val="0"/>
          <w:numId w:val="12"/>
        </w:numPr>
        <w:rPr>
          <w:rFonts w:eastAsia="Batang"/>
          <w:lang w:eastAsia="en-US"/>
        </w:rPr>
      </w:pPr>
      <w:r>
        <w:rPr>
          <w:rFonts w:eastAsia="SimSun"/>
          <w:lang w:eastAsia="zh-CN"/>
        </w:rPr>
        <w:t xml:space="preserve">the same </w:t>
      </w:r>
      <w:r w:rsidRPr="00052BE8">
        <w:rPr>
          <w:rFonts w:eastAsia="SimSun"/>
          <w:lang w:eastAsia="zh-CN"/>
        </w:rPr>
        <w:t xml:space="preserve">configured CORESET can be </w:t>
      </w:r>
      <w:r>
        <w:rPr>
          <w:rFonts w:eastAsia="SimSun"/>
          <w:lang w:eastAsia="zh-CN"/>
        </w:rPr>
        <w:t xml:space="preserve">used to schedule </w:t>
      </w:r>
      <w:r w:rsidRPr="00052BE8">
        <w:rPr>
          <w:rFonts w:eastAsia="SimSun"/>
          <w:lang w:eastAsia="zh-CN"/>
        </w:rPr>
        <w:t>MBS control information reception, broadcast, multicast and unicast</w:t>
      </w:r>
      <w:r>
        <w:rPr>
          <w:rFonts w:eastAsia="SimSun"/>
          <w:lang w:eastAsia="zh-CN"/>
        </w:rPr>
        <w:t>.</w:t>
      </w:r>
    </w:p>
    <w:p w14:paraId="5462B3CF" w14:textId="77777777" w:rsidR="00CF7BE5" w:rsidRPr="004076FD" w:rsidRDefault="00CF7BE5" w:rsidP="00CF7BE5">
      <w:pPr>
        <w:pStyle w:val="ListParagraph"/>
        <w:numPr>
          <w:ilvl w:val="0"/>
          <w:numId w:val="12"/>
        </w:numPr>
        <w:rPr>
          <w:rFonts w:eastAsia="Batang"/>
          <w:lang w:eastAsia="en-US"/>
        </w:rPr>
      </w:pPr>
      <w:r>
        <w:rPr>
          <w:rFonts w:eastAsia="Batang"/>
          <w:lang w:eastAsia="en-US"/>
        </w:rPr>
        <w:t xml:space="preserve">multiple </w:t>
      </w:r>
      <w:r w:rsidRPr="00052BE8">
        <w:rPr>
          <w:rFonts w:eastAsia="SimSun"/>
          <w:lang w:eastAsia="zh-CN"/>
        </w:rPr>
        <w:t>CORESET</w:t>
      </w:r>
      <w:r>
        <w:rPr>
          <w:rFonts w:eastAsia="SimSun"/>
          <w:lang w:eastAsia="zh-CN"/>
        </w:rPr>
        <w:t xml:space="preserve">s can be configured to independently schedule different MBS services and/or channels for control and traffic. </w:t>
      </w:r>
    </w:p>
    <w:p w14:paraId="6998F52C" w14:textId="77777777" w:rsidR="00CF7BE5" w:rsidRPr="00052BE8" w:rsidRDefault="00CF7BE5" w:rsidP="00CF7BE5">
      <w:pPr>
        <w:pStyle w:val="ListParagraph"/>
        <w:numPr>
          <w:ilvl w:val="0"/>
          <w:numId w:val="12"/>
        </w:numPr>
        <w:rPr>
          <w:rFonts w:eastAsia="Batang"/>
          <w:lang w:eastAsia="en-US"/>
        </w:rPr>
      </w:pPr>
      <w:r>
        <w:rPr>
          <w:rFonts w:eastAsia="SimSun"/>
          <w:lang w:eastAsia="zh-CN"/>
        </w:rPr>
        <w:t>FFS: definition of new RRC parameters to configure CORESET in a common frequency resource larger than Initial BWP (if supported).</w:t>
      </w:r>
    </w:p>
    <w:p w14:paraId="77BC1AA3" w14:textId="77777777" w:rsidR="00CF7BE5" w:rsidRPr="00D53392" w:rsidRDefault="00CF7BE5" w:rsidP="00097691">
      <w:pPr>
        <w:pStyle w:val="Heading3"/>
      </w:pPr>
      <w:r w:rsidRPr="00097691">
        <w:rPr>
          <w:b/>
          <w:bCs/>
        </w:rPr>
        <w:t>Issue 5</w:t>
      </w:r>
      <w:r w:rsidRPr="00D53392">
        <w:t xml:space="preserve">: </w:t>
      </w:r>
      <w:r w:rsidRPr="00083E0F">
        <w:t xml:space="preserve">Search Space (SS) for </w:t>
      </w:r>
      <w:proofErr w:type="gramStart"/>
      <w:r w:rsidRPr="00083E0F">
        <w:t>group-common</w:t>
      </w:r>
      <w:proofErr w:type="gramEnd"/>
      <w:r w:rsidRPr="00083E0F">
        <w:t xml:space="preserve"> PDCCH/PDSCH</w:t>
      </w:r>
    </w:p>
    <w:p w14:paraId="4F57C27C" w14:textId="77777777" w:rsidR="00CF7BE5" w:rsidRPr="00132878" w:rsidRDefault="00CF7BE5" w:rsidP="00CF7BE5">
      <w:pPr>
        <w:adjustRightInd/>
        <w:spacing w:after="0"/>
        <w:textAlignment w:val="auto"/>
        <w:rPr>
          <w:rFonts w:eastAsia="Batang"/>
          <w:lang w:eastAsia="en-US"/>
        </w:rPr>
      </w:pPr>
      <w:r w:rsidRPr="005B3AD3">
        <w:t>Proposal 8:</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a new </w:t>
      </w:r>
      <w:r w:rsidRPr="00132878">
        <w:rPr>
          <w:rFonts w:eastAsia="Batang"/>
          <w:lang w:eastAsia="en-US"/>
        </w:rPr>
        <w:t xml:space="preserve">CSS </w:t>
      </w:r>
      <w:r>
        <w:rPr>
          <w:rFonts w:eastAsia="Batang"/>
          <w:lang w:eastAsia="en-US"/>
        </w:rPr>
        <w:t xml:space="preserve">type is defined </w:t>
      </w:r>
      <w:r w:rsidRPr="00132878">
        <w:rPr>
          <w:rFonts w:eastAsia="Batang"/>
          <w:lang w:eastAsia="en-US"/>
        </w:rPr>
        <w:t xml:space="preserve">for </w:t>
      </w:r>
      <w:proofErr w:type="gramStart"/>
      <w:r w:rsidRPr="00132878">
        <w:rPr>
          <w:rFonts w:eastAsia="Batang"/>
          <w:lang w:eastAsia="en-US"/>
        </w:rPr>
        <w:t>group-common</w:t>
      </w:r>
      <w:proofErr w:type="gramEnd"/>
      <w:r w:rsidRPr="00132878">
        <w:rPr>
          <w:rFonts w:eastAsia="Batang"/>
          <w:lang w:eastAsia="en-US"/>
        </w:rPr>
        <w:t xml:space="preserve"> PDCCH.</w:t>
      </w:r>
    </w:p>
    <w:p w14:paraId="74CCDF4B" w14:textId="77777777" w:rsidR="00CF7BE5" w:rsidRPr="00696771" w:rsidRDefault="00CF7BE5" w:rsidP="00CF7BE5">
      <w:pPr>
        <w:pStyle w:val="ListParagraph"/>
        <w:numPr>
          <w:ilvl w:val="0"/>
          <w:numId w:val="18"/>
        </w:numPr>
      </w:pPr>
      <w:r w:rsidRPr="00F31240">
        <w:rPr>
          <w:rFonts w:eastAsia="Batang"/>
          <w:lang w:eastAsia="en-US"/>
        </w:rPr>
        <w:t xml:space="preserve">FFS: </w:t>
      </w:r>
      <w:r>
        <w:rPr>
          <w:rFonts w:eastAsia="Batang"/>
          <w:lang w:eastAsia="en-US"/>
        </w:rPr>
        <w:t>monitoring priority with respect to existing CSS and USS.</w:t>
      </w:r>
    </w:p>
    <w:p w14:paraId="729F2EB0" w14:textId="77777777" w:rsidR="00CF7BE5" w:rsidRDefault="00CF7BE5" w:rsidP="00CF7BE5">
      <w:pPr>
        <w:overflowPunct/>
        <w:autoSpaceDE/>
        <w:autoSpaceDN/>
        <w:adjustRightInd/>
        <w:spacing w:after="0"/>
        <w:textAlignment w:val="auto"/>
      </w:pPr>
    </w:p>
    <w:p w14:paraId="2515C5E6" w14:textId="77777777" w:rsidR="00CF7BE5" w:rsidRPr="00D53392" w:rsidRDefault="00CF7BE5" w:rsidP="00097691">
      <w:pPr>
        <w:pStyle w:val="Heading3"/>
      </w:pPr>
      <w:r w:rsidRPr="00097691">
        <w:rPr>
          <w:b/>
          <w:bCs/>
        </w:rPr>
        <w:t>Issue 6</w:t>
      </w:r>
      <w:r w:rsidRPr="00D53392">
        <w:t xml:space="preserve">: </w:t>
      </w:r>
      <w:r>
        <w:t xml:space="preserve">Beam Sweeping </w:t>
      </w:r>
      <w:r w:rsidRPr="00083E0F">
        <w:t xml:space="preserve">for </w:t>
      </w:r>
      <w:proofErr w:type="gramStart"/>
      <w:r w:rsidRPr="00083E0F">
        <w:t>group-common</w:t>
      </w:r>
      <w:proofErr w:type="gramEnd"/>
      <w:r w:rsidRPr="00083E0F">
        <w:t xml:space="preserve"> PDCCH/PDSCH</w:t>
      </w:r>
    </w:p>
    <w:p w14:paraId="1C414B81" w14:textId="77777777" w:rsidR="00CF7BE5" w:rsidRDefault="00CF7BE5" w:rsidP="00CF7BE5">
      <w:pPr>
        <w:spacing w:after="120"/>
      </w:pPr>
      <w:r w:rsidRPr="005B3AD3">
        <w:t>Proposal 9:</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w:t>
      </w:r>
      <w:r>
        <w:t xml:space="preserve">the </w:t>
      </w:r>
      <w:r w:rsidRPr="00FE57CA">
        <w:t xml:space="preserve">UE may assume that </w:t>
      </w:r>
      <w:r>
        <w:t xml:space="preserve">group-common </w:t>
      </w:r>
      <w:r w:rsidRPr="00FE57CA">
        <w:t xml:space="preserve">PDCCH/PDSCH is </w:t>
      </w:r>
      <w:proofErr w:type="spellStart"/>
      <w:r w:rsidRPr="00FE57CA">
        <w:t>QCL’d</w:t>
      </w:r>
      <w:proofErr w:type="spellEnd"/>
      <w:r w:rsidRPr="00FE57CA">
        <w:t xml:space="preserve"> with SSB if configured</w:t>
      </w:r>
      <w:r>
        <w:t>.</w:t>
      </w:r>
    </w:p>
    <w:p w14:paraId="0FFA4AA4" w14:textId="77777777" w:rsidR="00CF7BE5" w:rsidRDefault="00CF7BE5" w:rsidP="00CF7BE5">
      <w:pPr>
        <w:pStyle w:val="ListParagraph"/>
        <w:numPr>
          <w:ilvl w:val="0"/>
          <w:numId w:val="12"/>
        </w:numPr>
      </w:pPr>
      <w:r>
        <w:t>UE monitoring occasions are associated with a subset of the total SSB indexes in a timing window.</w:t>
      </w:r>
    </w:p>
    <w:p w14:paraId="100E2097" w14:textId="77777777" w:rsidR="00CF7BE5" w:rsidRDefault="00CF7BE5" w:rsidP="00CF7BE5">
      <w:pPr>
        <w:pStyle w:val="ListParagraph"/>
        <w:numPr>
          <w:ilvl w:val="1"/>
          <w:numId w:val="12"/>
        </w:numPr>
      </w:pPr>
      <w:r>
        <w:t xml:space="preserve">FFS: definition details of timing window such as periodicity and offset </w:t>
      </w:r>
    </w:p>
    <w:p w14:paraId="0904FE60" w14:textId="77777777" w:rsidR="00CF7BE5" w:rsidRDefault="00CF7BE5" w:rsidP="00CF7BE5">
      <w:pPr>
        <w:pStyle w:val="ListParagraph"/>
        <w:numPr>
          <w:ilvl w:val="1"/>
          <w:numId w:val="12"/>
        </w:numPr>
      </w:pPr>
      <w:r>
        <w:t>FFS: association rules between SSB indexes and UE monitoring occasions.</w:t>
      </w:r>
    </w:p>
    <w:p w14:paraId="1F9F6139" w14:textId="77777777" w:rsidR="00CF7BE5" w:rsidRDefault="00CF7BE5" w:rsidP="00CF7BE5">
      <w:pPr>
        <w:pStyle w:val="ListParagraph"/>
        <w:numPr>
          <w:ilvl w:val="0"/>
          <w:numId w:val="12"/>
        </w:numPr>
      </w:pPr>
      <w:r>
        <w:t>for broadcast reception, full beam sweeping is supported.</w:t>
      </w:r>
    </w:p>
    <w:p w14:paraId="406191F6" w14:textId="77777777" w:rsidR="00CF7BE5" w:rsidRDefault="00CF7BE5" w:rsidP="00CF7BE5">
      <w:pPr>
        <w:pStyle w:val="ListParagraph"/>
        <w:numPr>
          <w:ilvl w:val="0"/>
          <w:numId w:val="12"/>
        </w:numPr>
      </w:pPr>
      <w:r>
        <w:t>FFS: (re)use of RRC_CONNECTED beam configuration for RRC_IDLE/RRC_INACTIVE UEs states.</w:t>
      </w:r>
    </w:p>
    <w:p w14:paraId="7A29646E" w14:textId="77777777" w:rsidR="00CF7BE5" w:rsidRDefault="00CF7BE5" w:rsidP="00CF7BE5">
      <w:pPr>
        <w:pStyle w:val="ListParagraph"/>
        <w:numPr>
          <w:ilvl w:val="0"/>
          <w:numId w:val="12"/>
        </w:numPr>
      </w:pPr>
      <w:r>
        <w:t xml:space="preserve">FFS: group-common </w:t>
      </w:r>
      <w:r w:rsidRPr="00FE57CA">
        <w:t xml:space="preserve">PDCCH/PDSCH is </w:t>
      </w:r>
      <w:proofErr w:type="spellStart"/>
      <w:r w:rsidRPr="00FE57CA">
        <w:t>QCL’d</w:t>
      </w:r>
      <w:proofErr w:type="spellEnd"/>
      <w:r>
        <w:t xml:space="preserve"> with </w:t>
      </w:r>
      <w:r w:rsidRPr="00FE57CA">
        <w:t>TRS</w:t>
      </w:r>
      <w:r>
        <w:t xml:space="preserve"> </w:t>
      </w:r>
      <w:r w:rsidRPr="00FE57CA">
        <w:t>if configured</w:t>
      </w:r>
      <w:r>
        <w:t>.</w:t>
      </w:r>
    </w:p>
    <w:p w14:paraId="66AD993B" w14:textId="77777777" w:rsidR="00CF7BE5" w:rsidRPr="00D53392" w:rsidRDefault="00CF7BE5" w:rsidP="00097691">
      <w:pPr>
        <w:pStyle w:val="Heading3"/>
      </w:pPr>
      <w:r w:rsidRPr="00097691">
        <w:rPr>
          <w:b/>
          <w:bCs/>
        </w:rPr>
        <w:t>Issue 7</w:t>
      </w:r>
      <w:r w:rsidRPr="00D53392">
        <w:t xml:space="preserve">: </w:t>
      </w:r>
      <w:r w:rsidRPr="0039228B">
        <w:t>HARQ feedback for RRC_IDLE/RRC_INACTIVE UE states</w:t>
      </w:r>
    </w:p>
    <w:p w14:paraId="1EB960F8" w14:textId="77777777" w:rsidR="00CF7BE5" w:rsidRDefault="00CF7BE5" w:rsidP="00CF7BE5">
      <w:pPr>
        <w:rPr>
          <w:rFonts w:eastAsia="Batang"/>
          <w:lang w:eastAsia="en-US"/>
        </w:rPr>
      </w:pPr>
      <w:r w:rsidRPr="005B3AD3">
        <w:t>Proposal 10:</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study the potential support of HARQ feedback.</w:t>
      </w:r>
    </w:p>
    <w:p w14:paraId="7EB0F940" w14:textId="77777777" w:rsidR="00CF7BE5" w:rsidRPr="00D53392" w:rsidRDefault="00CF7BE5" w:rsidP="00097691">
      <w:pPr>
        <w:pStyle w:val="Heading3"/>
      </w:pPr>
      <w:r w:rsidRPr="00097691">
        <w:rPr>
          <w:b/>
          <w:bCs/>
        </w:rPr>
        <w:t>Issue 8</w:t>
      </w:r>
      <w:r w:rsidRPr="00D53392">
        <w:t xml:space="preserve">: </w:t>
      </w:r>
      <w:r w:rsidRPr="00E41CEF">
        <w:t>PDSCH repetition</w:t>
      </w:r>
    </w:p>
    <w:p w14:paraId="322AA464" w14:textId="77777777" w:rsidR="00CF7BE5" w:rsidRDefault="00CF7BE5" w:rsidP="00CF7BE5">
      <w:pPr>
        <w:rPr>
          <w:rFonts w:eastAsia="Calibri"/>
          <w:lang w:val="en-US" w:eastAsia="en-US"/>
        </w:rPr>
      </w:pPr>
      <w:r w:rsidRPr="005B3AD3">
        <w:t>Proposal 11:</w:t>
      </w:r>
      <w:r w:rsidRPr="007B3B25">
        <w:rPr>
          <w:b/>
          <w:bCs/>
        </w:rPr>
        <w:t xml:space="preserve"> </w:t>
      </w:r>
      <w:r w:rsidRPr="00522A4B">
        <w:rPr>
          <w:rFonts w:eastAsia="Batang"/>
          <w:lang w:eastAsia="en-US"/>
        </w:rPr>
        <w:t xml:space="preserve"> </w:t>
      </w:r>
      <w:r w:rsidRPr="00132878">
        <w:rPr>
          <w:rFonts w:eastAsia="Batang"/>
          <w:lang w:eastAsia="en-US"/>
        </w:rPr>
        <w:t>For RRC_IDLE/RRC_INACTIVE UEs</w:t>
      </w:r>
      <w:r>
        <w:rPr>
          <w:rFonts w:eastAsia="Batang"/>
          <w:lang w:eastAsia="en-US"/>
        </w:rPr>
        <w:t xml:space="preserve">, </w:t>
      </w:r>
      <w:r w:rsidRPr="00805785">
        <w:rPr>
          <w:rFonts w:eastAsia="Calibri"/>
          <w:lang w:val="en-US" w:eastAsia="en-US"/>
        </w:rPr>
        <w:t>support slot-level repetition for group-common PDSCH</w:t>
      </w:r>
      <w:r>
        <w:rPr>
          <w:rFonts w:eastAsia="Calibri"/>
          <w:lang w:val="en-US" w:eastAsia="en-US"/>
        </w:rPr>
        <w:t>.</w:t>
      </w:r>
    </w:p>
    <w:p w14:paraId="28F16E71" w14:textId="77777777" w:rsidR="00CF7BE5" w:rsidRDefault="00CF7BE5" w:rsidP="00CF7BE5">
      <w:pPr>
        <w:pStyle w:val="ListParagraph"/>
        <w:numPr>
          <w:ilvl w:val="0"/>
          <w:numId w:val="22"/>
        </w:numPr>
      </w:pPr>
      <w:r>
        <w:t>semi-static and dynamic slot-level repetition number configured by higher layer signalling.</w:t>
      </w:r>
    </w:p>
    <w:p w14:paraId="51269DEC" w14:textId="77777777" w:rsidR="00CF7BE5" w:rsidRDefault="00CF7BE5" w:rsidP="00CF7BE5">
      <w:pPr>
        <w:pStyle w:val="ListParagraph"/>
        <w:numPr>
          <w:ilvl w:val="0"/>
          <w:numId w:val="22"/>
        </w:numPr>
      </w:pPr>
      <w:r>
        <w:t xml:space="preserve">FFS: support of </w:t>
      </w:r>
      <w:r w:rsidRPr="001C3558">
        <w:t xml:space="preserve">consecutive slot-level </w:t>
      </w:r>
      <w:r>
        <w:t>and RV-based time-interleaving for group-common PDSCH.</w:t>
      </w:r>
    </w:p>
    <w:p w14:paraId="7F44C1FE" w14:textId="77777777" w:rsidR="00CF7BE5" w:rsidRPr="00D53392" w:rsidRDefault="00CF7BE5" w:rsidP="00097691">
      <w:pPr>
        <w:pStyle w:val="Heading3"/>
      </w:pPr>
      <w:r w:rsidRPr="00097691">
        <w:rPr>
          <w:b/>
          <w:bCs/>
        </w:rPr>
        <w:lastRenderedPageBreak/>
        <w:t>Issue 9</w:t>
      </w:r>
      <w:r w:rsidRPr="00D53392">
        <w:t xml:space="preserve">: </w:t>
      </w:r>
      <w:r w:rsidRPr="00F137C1">
        <w:t>PDSCH Semi Persistent Scheduling</w:t>
      </w:r>
    </w:p>
    <w:p w14:paraId="259F1F40" w14:textId="77777777" w:rsidR="00CF7BE5" w:rsidRDefault="00CF7BE5" w:rsidP="00CF7BE5">
      <w:pPr>
        <w:rPr>
          <w:rFonts w:eastAsia="Batang"/>
          <w:lang w:eastAsia="en-US"/>
        </w:rPr>
      </w:pPr>
      <w:r w:rsidRPr="005B3AD3">
        <w:t>Proposal 12:</w:t>
      </w:r>
      <w:r w:rsidRPr="007B3B25">
        <w:rPr>
          <w:b/>
          <w:bCs/>
        </w:rPr>
        <w:t xml:space="preserve"> </w:t>
      </w:r>
      <w:r w:rsidRPr="00522A4B">
        <w:rPr>
          <w:rFonts w:eastAsia="Batang"/>
          <w:lang w:eastAsia="en-US"/>
        </w:rPr>
        <w:t xml:space="preserve"> </w:t>
      </w:r>
      <w:r w:rsidRPr="00D842D0">
        <w:rPr>
          <w:rFonts w:eastAsia="Calibri"/>
          <w:szCs w:val="22"/>
          <w:lang w:val="en-US" w:eastAsia="zh-CN"/>
        </w:rPr>
        <w:t xml:space="preserve">Support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for MBS for </w:t>
      </w:r>
      <w:r w:rsidRPr="00132878">
        <w:rPr>
          <w:rFonts w:eastAsia="Batang"/>
          <w:lang w:eastAsia="en-US"/>
        </w:rPr>
        <w:t>RRC_IDLE/RRC_INACTIVE UEs</w:t>
      </w:r>
      <w:r>
        <w:rPr>
          <w:rFonts w:eastAsia="Batang"/>
          <w:lang w:eastAsia="en-US"/>
        </w:rPr>
        <w:t>.</w:t>
      </w:r>
    </w:p>
    <w:p w14:paraId="647EA88C" w14:textId="77777777" w:rsidR="00CF7BE5" w:rsidRPr="00D842D0" w:rsidRDefault="00CF7BE5" w:rsidP="00CF7BE5">
      <w:pPr>
        <w:numPr>
          <w:ilvl w:val="0"/>
          <w:numId w:val="23"/>
        </w:numPr>
        <w:overflowPunct/>
        <w:autoSpaceDE/>
        <w:autoSpaceDN/>
        <w:adjustRightInd/>
        <w:spacing w:before="120" w:after="120" w:line="256" w:lineRule="auto"/>
        <w:contextualSpacing/>
        <w:jc w:val="both"/>
        <w:textAlignment w:val="auto"/>
        <w:rPr>
          <w:rFonts w:eastAsia="Calibri"/>
          <w:szCs w:val="22"/>
          <w:lang w:val="en-US" w:eastAsia="zh-CN"/>
        </w:rPr>
      </w:pPr>
      <w:r w:rsidRPr="00D842D0">
        <w:rPr>
          <w:rFonts w:eastAsia="Calibri"/>
          <w:szCs w:val="22"/>
          <w:lang w:val="en-US" w:eastAsia="zh-CN"/>
        </w:rPr>
        <w:t xml:space="preserve">FFS: whether to support more than one SPS </w:t>
      </w:r>
      <w:proofErr w:type="gramStart"/>
      <w:r w:rsidRPr="00D842D0">
        <w:rPr>
          <w:rFonts w:eastAsia="Calibri"/>
          <w:szCs w:val="22"/>
          <w:lang w:val="en-US" w:eastAsia="zh-CN"/>
        </w:rPr>
        <w:t>group-common</w:t>
      </w:r>
      <w:proofErr w:type="gramEnd"/>
      <w:r w:rsidRPr="00D842D0">
        <w:rPr>
          <w:rFonts w:eastAsia="Calibri"/>
          <w:szCs w:val="22"/>
          <w:lang w:val="en-US" w:eastAsia="zh-CN"/>
        </w:rPr>
        <w:t xml:space="preserve"> PDSCH configuration per UE</w:t>
      </w:r>
    </w:p>
    <w:p w14:paraId="2D44C8BE" w14:textId="506578D3" w:rsidR="00CF7BE5" w:rsidRDefault="00CF7BE5" w:rsidP="00CF7BE5">
      <w:pPr>
        <w:pStyle w:val="Heading3"/>
      </w:pPr>
      <w:r w:rsidRPr="005B3AD3">
        <w:rPr>
          <w:b/>
          <w:bCs/>
        </w:rPr>
        <w:t>Issue 10</w:t>
      </w:r>
      <w:r w:rsidRPr="00D53392">
        <w:t xml:space="preserve">: </w:t>
      </w:r>
      <w:r>
        <w:t>MBS Common Frequency Resource</w:t>
      </w:r>
      <w:r w:rsidRPr="002C0698">
        <w:t>: relation with Unicast BWP</w:t>
      </w:r>
    </w:p>
    <w:p w14:paraId="44FA0622" w14:textId="77777777" w:rsidR="00CF7BE5" w:rsidRDefault="00CF7BE5" w:rsidP="00CF7BE5">
      <w:r w:rsidRPr="005B3AD3">
        <w:t>Proposal 13:</w:t>
      </w:r>
      <w:r w:rsidRPr="007B3B25">
        <w:rPr>
          <w:b/>
          <w:bCs/>
        </w:rPr>
        <w:t xml:space="preserve"> </w:t>
      </w:r>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55EDEAB1" w14:textId="77777777" w:rsidR="00CF7BE5" w:rsidRPr="00D53392" w:rsidRDefault="00CF7BE5" w:rsidP="00097691">
      <w:pPr>
        <w:pStyle w:val="Heading3"/>
      </w:pPr>
      <w:r w:rsidRPr="005B3AD3">
        <w:rPr>
          <w:b/>
          <w:bCs/>
        </w:rPr>
        <w:t>Issue 11</w:t>
      </w:r>
      <w:r w:rsidRPr="00D53392">
        <w:t xml:space="preserve">: </w:t>
      </w:r>
      <w:r>
        <w:t>Multicast</w:t>
      </w:r>
      <w:r w:rsidRPr="00AC7CCC">
        <w:t xml:space="preserve"> reception by UEs in IDLE/INACTIVE</w:t>
      </w:r>
      <w:r>
        <w:t xml:space="preserve"> states</w:t>
      </w:r>
    </w:p>
    <w:p w14:paraId="1E748786" w14:textId="77777777" w:rsidR="00CF7BE5" w:rsidRDefault="00CF7BE5" w:rsidP="00CF7BE5">
      <w:r w:rsidRPr="005B3AD3">
        <w:t>Proposal 14:</w:t>
      </w:r>
      <w:r w:rsidRPr="007B3B25">
        <w:rPr>
          <w:b/>
          <w:bCs/>
        </w:rPr>
        <w:t xml:space="preserve"> </w:t>
      </w:r>
      <w:r w:rsidRPr="00132878">
        <w:rPr>
          <w:rFonts w:eastAsia="Batang"/>
          <w:lang w:eastAsia="en-US"/>
        </w:rPr>
        <w:t>For RRC_IDLE/RRC_INACTIVE U</w:t>
      </w:r>
      <w:r>
        <w:rPr>
          <w:rFonts w:eastAsia="Batang"/>
          <w:lang w:eastAsia="en-US"/>
        </w:rPr>
        <w:t xml:space="preserve">Es, </w:t>
      </w:r>
      <w:r w:rsidRPr="00B80393">
        <w:t>Multicast reception with high QoS requirement</w:t>
      </w:r>
      <w:r>
        <w:t xml:space="preserve"> </w:t>
      </w:r>
      <w:r>
        <w:rPr>
          <w:rFonts w:eastAsia="Calibri"/>
          <w:szCs w:val="22"/>
          <w:lang w:val="en-US" w:eastAsia="zh-CN"/>
        </w:rPr>
        <w:t>(reliability, latency</w:t>
      </w:r>
      <w:r>
        <w:t>)</w:t>
      </w:r>
      <w:r w:rsidRPr="00B80393">
        <w:t xml:space="preserve"> is not supported for UEs in RRC_IDLE/RRC_INACTIVE states</w:t>
      </w:r>
      <w:r>
        <w:t>.</w:t>
      </w:r>
    </w:p>
    <w:p w14:paraId="777FF219" w14:textId="77777777" w:rsidR="00CF7BE5" w:rsidRPr="00B15E4B" w:rsidRDefault="00CF7BE5" w:rsidP="00CF7BE5">
      <w:pPr>
        <w:pStyle w:val="ListParagraph"/>
        <w:numPr>
          <w:ilvl w:val="0"/>
          <w:numId w:val="26"/>
        </w:numPr>
        <w:rPr>
          <w:rFonts w:eastAsia="Calibri"/>
          <w:szCs w:val="22"/>
          <w:lang w:val="en-US" w:eastAsia="zh-CN"/>
        </w:rPr>
      </w:pPr>
      <w:r w:rsidRPr="00B15E4B">
        <w:rPr>
          <w:rFonts w:eastAsia="Calibri"/>
          <w:szCs w:val="22"/>
          <w:lang w:val="en-US" w:eastAsia="zh-CN"/>
        </w:rPr>
        <w:t xml:space="preserve">FFS: multicast reception with low QoS requirement </w:t>
      </w:r>
      <w:r>
        <w:rPr>
          <w:rFonts w:eastAsia="Calibri"/>
          <w:szCs w:val="22"/>
          <w:lang w:val="en-US" w:eastAsia="zh-CN"/>
        </w:rPr>
        <w:t xml:space="preserve">(reliability, latency) </w:t>
      </w:r>
      <w:r w:rsidRPr="00B15E4B">
        <w:rPr>
          <w:rFonts w:eastAsia="Calibri"/>
          <w:szCs w:val="22"/>
          <w:lang w:val="en-US" w:eastAsia="zh-CN"/>
        </w:rPr>
        <w:t xml:space="preserve">for </w:t>
      </w:r>
      <w:proofErr w:type="gramStart"/>
      <w:r w:rsidRPr="00B15E4B">
        <w:rPr>
          <w:rFonts w:eastAsia="Batang"/>
          <w:lang w:eastAsia="en-US"/>
        </w:rPr>
        <w:t>For</w:t>
      </w:r>
      <w:proofErr w:type="gramEnd"/>
      <w:r w:rsidRPr="00B15E4B">
        <w:rPr>
          <w:rFonts w:eastAsia="Batang"/>
          <w:lang w:eastAsia="en-US"/>
        </w:rPr>
        <w:t xml:space="preserve"> RRC_IDLE/RRC_INACTIVE UEs, subject to final RAN2 confirmation.</w:t>
      </w:r>
    </w:p>
    <w:p w14:paraId="5FD907A6" w14:textId="77777777" w:rsidR="00CF7BE5" w:rsidRPr="00097691" w:rsidRDefault="00CF7BE5" w:rsidP="00097691"/>
    <w:p w14:paraId="2D91059B" w14:textId="713292D7" w:rsidR="00CC678E" w:rsidRDefault="00CC678E" w:rsidP="00CC678E">
      <w:pPr>
        <w:pStyle w:val="Heading2"/>
        <w:rPr>
          <w:lang w:eastAsia="zh-CN"/>
        </w:rPr>
      </w:pPr>
      <w:r>
        <w:rPr>
          <w:lang w:eastAsia="zh-CN"/>
        </w:rPr>
        <w:t>FL proposal for prioritisation of Issues for discussion at RAN1#10</w:t>
      </w:r>
      <w:r w:rsidR="0007120E">
        <w:rPr>
          <w:lang w:eastAsia="zh-CN"/>
        </w:rPr>
        <w:t>4</w:t>
      </w:r>
      <w:r>
        <w:rPr>
          <w:lang w:eastAsia="zh-CN"/>
        </w:rPr>
        <w:t>-e</w:t>
      </w:r>
    </w:p>
    <w:p w14:paraId="56DB5FBE" w14:textId="0C628A74" w:rsidR="00D06AAD" w:rsidRDefault="00D06AAD" w:rsidP="00D06AAD">
      <w:pPr>
        <w:rPr>
          <w:lang w:eastAsia="zh-CN"/>
        </w:rPr>
      </w:pPr>
      <w:r>
        <w:rPr>
          <w:lang w:eastAsia="zh-CN"/>
        </w:rPr>
        <w:t xml:space="preserve">The FL proposes the following </w:t>
      </w:r>
      <w:r w:rsidR="0081578B">
        <w:rPr>
          <w:lang w:eastAsia="zh-CN"/>
        </w:rPr>
        <w:t xml:space="preserve">Issues as High/Medium Priority for </w:t>
      </w:r>
      <w:r>
        <w:rPr>
          <w:lang w:eastAsia="zh-CN"/>
        </w:rPr>
        <w:t>discussion at RAN1#10</w:t>
      </w:r>
      <w:r w:rsidR="0081578B">
        <w:rPr>
          <w:lang w:eastAsia="zh-CN"/>
        </w:rPr>
        <w:t>4</w:t>
      </w:r>
      <w:r>
        <w:rPr>
          <w:lang w:eastAsia="zh-CN"/>
        </w:rPr>
        <w:t>-e:</w:t>
      </w:r>
    </w:p>
    <w:p w14:paraId="5140235A" w14:textId="5A98E3C5" w:rsidR="00CC678E" w:rsidRDefault="0081578B" w:rsidP="00820D69">
      <w:pPr>
        <w:pStyle w:val="ListParagraph"/>
        <w:numPr>
          <w:ilvl w:val="0"/>
          <w:numId w:val="8"/>
        </w:numPr>
        <w:rPr>
          <w:lang w:eastAsia="zh-CN"/>
        </w:rPr>
      </w:pPr>
      <w:r>
        <w:rPr>
          <w:lang w:eastAsia="zh-CN"/>
        </w:rPr>
        <w:t xml:space="preserve">High Priority: </w:t>
      </w:r>
      <w:r w:rsidR="00AE0E4B">
        <w:rPr>
          <w:lang w:eastAsia="zh-CN"/>
        </w:rPr>
        <w:t>Issue</w:t>
      </w:r>
      <w:r w:rsidR="00820D69">
        <w:rPr>
          <w:lang w:eastAsia="zh-CN"/>
        </w:rPr>
        <w:t xml:space="preserve"> 1, Issue 2, Issue 3, Issue 4, Issue 5</w:t>
      </w:r>
      <w:r>
        <w:rPr>
          <w:lang w:eastAsia="zh-CN"/>
        </w:rPr>
        <w:t xml:space="preserve">, </w:t>
      </w:r>
      <w:r w:rsidR="00820D69">
        <w:rPr>
          <w:lang w:eastAsia="zh-CN"/>
        </w:rPr>
        <w:t xml:space="preserve">Issue </w:t>
      </w:r>
      <w:proofErr w:type="gramStart"/>
      <w:r w:rsidR="00820D69">
        <w:rPr>
          <w:lang w:eastAsia="zh-CN"/>
        </w:rPr>
        <w:t>6</w:t>
      </w:r>
      <w:proofErr w:type="gramEnd"/>
      <w:r>
        <w:rPr>
          <w:lang w:eastAsia="zh-CN"/>
        </w:rPr>
        <w:t xml:space="preserve"> and Issue 7</w:t>
      </w:r>
      <w:r w:rsidR="00AE0E4B">
        <w:rPr>
          <w:lang w:eastAsia="zh-CN"/>
        </w:rPr>
        <w:t>.</w:t>
      </w:r>
    </w:p>
    <w:p w14:paraId="0873D5B5" w14:textId="5043CBB4" w:rsidR="0081578B" w:rsidRDefault="0081578B" w:rsidP="00820D69">
      <w:pPr>
        <w:pStyle w:val="ListParagraph"/>
        <w:numPr>
          <w:ilvl w:val="0"/>
          <w:numId w:val="8"/>
        </w:numPr>
        <w:rPr>
          <w:lang w:eastAsia="zh-CN"/>
        </w:rPr>
      </w:pPr>
      <w:r>
        <w:rPr>
          <w:lang w:eastAsia="zh-CN"/>
        </w:rPr>
        <w:t>Medium Priority</w:t>
      </w:r>
      <w:r w:rsidRPr="0081578B">
        <w:rPr>
          <w:lang w:eastAsia="zh-CN"/>
        </w:rPr>
        <w:t xml:space="preserve"> </w:t>
      </w:r>
      <w:r>
        <w:rPr>
          <w:lang w:eastAsia="zh-CN"/>
        </w:rPr>
        <w:t>Issue</w:t>
      </w:r>
      <w:r>
        <w:rPr>
          <w:lang w:eastAsia="zh-CN"/>
        </w:rPr>
        <w:t xml:space="preserve"> 8, </w:t>
      </w:r>
      <w:r>
        <w:rPr>
          <w:lang w:eastAsia="zh-CN"/>
        </w:rPr>
        <w:t xml:space="preserve">Issue </w:t>
      </w:r>
      <w:r>
        <w:rPr>
          <w:lang w:eastAsia="zh-CN"/>
        </w:rPr>
        <w:t xml:space="preserve">9, </w:t>
      </w:r>
      <w:r>
        <w:rPr>
          <w:lang w:eastAsia="zh-CN"/>
        </w:rPr>
        <w:t xml:space="preserve">Issue </w:t>
      </w:r>
      <w:r>
        <w:rPr>
          <w:lang w:eastAsia="zh-CN"/>
        </w:rPr>
        <w:t xml:space="preserve">10, </w:t>
      </w:r>
      <w:r>
        <w:rPr>
          <w:lang w:eastAsia="zh-CN"/>
        </w:rPr>
        <w:t xml:space="preserve">Issue </w:t>
      </w:r>
      <w:r>
        <w:rPr>
          <w:lang w:eastAsia="zh-CN"/>
        </w:rPr>
        <w:t xml:space="preserve">11. </w:t>
      </w:r>
    </w:p>
    <w:p w14:paraId="2063BE87" w14:textId="1FFA0075" w:rsidR="00CC678E" w:rsidRDefault="00D06AAD" w:rsidP="000110A7">
      <w:pPr>
        <w:rPr>
          <w:lang w:eastAsia="zh-CN"/>
        </w:rPr>
      </w:pPr>
      <w:r>
        <w:rPr>
          <w:lang w:eastAsia="zh-CN"/>
        </w:rPr>
        <w:t xml:space="preserve">This prioritisation proposal is for consideration and can be discussed by email and at the planned </w:t>
      </w:r>
      <w:r w:rsidR="007C204F">
        <w:rPr>
          <w:lang w:eastAsia="zh-CN"/>
        </w:rPr>
        <w:t xml:space="preserve">online </w:t>
      </w:r>
      <w:r>
        <w:rPr>
          <w:lang w:eastAsia="zh-CN"/>
        </w:rPr>
        <w:t xml:space="preserve">GTW </w:t>
      </w:r>
      <w:r w:rsidR="007C204F">
        <w:rPr>
          <w:lang w:eastAsia="zh-CN"/>
        </w:rPr>
        <w:t xml:space="preserve">NR </w:t>
      </w:r>
      <w:r>
        <w:rPr>
          <w:lang w:eastAsia="zh-CN"/>
        </w:rPr>
        <w:t>MB sessions at RAN1#10</w:t>
      </w:r>
      <w:r w:rsidR="002E6DC1">
        <w:rPr>
          <w:lang w:eastAsia="zh-CN"/>
        </w:rPr>
        <w:t>4</w:t>
      </w:r>
      <w:r>
        <w:rPr>
          <w:lang w:eastAsia="zh-CN"/>
        </w:rPr>
        <w:t>-e.</w:t>
      </w:r>
    </w:p>
    <w:p w14:paraId="54F03F80" w14:textId="1FC0F7C8" w:rsidR="000D5CC4" w:rsidRDefault="000D5CC4">
      <w:pPr>
        <w:overflowPunct/>
        <w:autoSpaceDE/>
        <w:autoSpaceDN/>
        <w:adjustRightInd/>
        <w:spacing w:after="0"/>
        <w:textAlignment w:val="auto"/>
        <w:rPr>
          <w:lang w:eastAsia="zh-CN"/>
        </w:rPr>
      </w:pPr>
      <w:r>
        <w:rPr>
          <w:lang w:eastAsia="zh-CN"/>
        </w:rPr>
        <w:br w:type="page"/>
      </w:r>
    </w:p>
    <w:p w14:paraId="65468E97" w14:textId="1B140301" w:rsidR="00EF719C" w:rsidRPr="00031A9F" w:rsidRDefault="00EF719C" w:rsidP="00BF59C6">
      <w:pPr>
        <w:pStyle w:val="Heading1"/>
        <w:numPr>
          <w:ilvl w:val="0"/>
          <w:numId w:val="2"/>
        </w:numPr>
        <w:rPr>
          <w:lang w:eastAsia="zh-CN"/>
        </w:rPr>
      </w:pPr>
      <w:r w:rsidRPr="00031A9F">
        <w:rPr>
          <w:lang w:eastAsia="zh-CN"/>
        </w:rPr>
        <w:lastRenderedPageBreak/>
        <w:t>References</w:t>
      </w:r>
    </w:p>
    <w:p w14:paraId="5ED91C4F" w14:textId="31D7E8E6" w:rsidR="00EF77CC" w:rsidRPr="0044579E" w:rsidRDefault="00EF77CC" w:rsidP="00707A27">
      <w:pPr>
        <w:numPr>
          <w:ilvl w:val="0"/>
          <w:numId w:val="1"/>
        </w:numPr>
        <w:rPr>
          <w:sz w:val="18"/>
          <w:szCs w:val="18"/>
        </w:rPr>
      </w:pPr>
      <w:r w:rsidRPr="0044579E">
        <w:rPr>
          <w:sz w:val="18"/>
          <w:szCs w:val="18"/>
        </w:rPr>
        <w:t>RP-201038</w:t>
      </w:r>
      <w:r w:rsidR="00C013AC">
        <w:rPr>
          <w:sz w:val="18"/>
          <w:szCs w:val="18"/>
        </w:rPr>
        <w:tab/>
      </w:r>
      <w:r w:rsidRPr="00C013AC">
        <w:rPr>
          <w:i/>
          <w:iCs/>
          <w:sz w:val="18"/>
          <w:szCs w:val="18"/>
        </w:rPr>
        <w:t>Revised Work Item on NR Multicast and Broadcast Services</w:t>
      </w:r>
      <w:r w:rsidRPr="0044579E">
        <w:rPr>
          <w:sz w:val="18"/>
          <w:szCs w:val="18"/>
        </w:rPr>
        <w:t xml:space="preserve">, Huawei, </w:t>
      </w:r>
      <w:proofErr w:type="spellStart"/>
      <w:r w:rsidRPr="0044579E">
        <w:rPr>
          <w:sz w:val="18"/>
          <w:szCs w:val="18"/>
        </w:rPr>
        <w:t>HiSilicon</w:t>
      </w:r>
      <w:proofErr w:type="spellEnd"/>
    </w:p>
    <w:p w14:paraId="76E8BA77" w14:textId="6320CA2D" w:rsidR="007F2D79" w:rsidRPr="00E22067" w:rsidRDefault="007F2D79" w:rsidP="00E22067">
      <w:pPr>
        <w:numPr>
          <w:ilvl w:val="0"/>
          <w:numId w:val="1"/>
        </w:numPr>
        <w:rPr>
          <w:sz w:val="18"/>
          <w:szCs w:val="18"/>
        </w:rPr>
      </w:pPr>
      <w:r w:rsidRPr="00E22067">
        <w:rPr>
          <w:sz w:val="18"/>
          <w:szCs w:val="18"/>
        </w:rPr>
        <w:t>R1-2100108</w:t>
      </w:r>
      <w:r w:rsidRPr="00E22067">
        <w:rPr>
          <w:sz w:val="18"/>
          <w:szCs w:val="18"/>
        </w:rPr>
        <w:tab/>
      </w:r>
      <w:r w:rsidRPr="00E22067">
        <w:rPr>
          <w:i/>
          <w:iCs/>
          <w:sz w:val="18"/>
          <w:szCs w:val="18"/>
        </w:rPr>
        <w:t>Discussion on basic Functions for Broadcast or Multicast for RRC_IDLE or RRC_INACTIVE UEs</w:t>
      </w:r>
      <w:r w:rsidR="00E174DB">
        <w:rPr>
          <w:i/>
          <w:iCs/>
          <w:sz w:val="18"/>
          <w:szCs w:val="18"/>
        </w:rPr>
        <w:t xml:space="preserve">, </w:t>
      </w:r>
      <w:r w:rsidRPr="00E22067">
        <w:rPr>
          <w:sz w:val="18"/>
          <w:szCs w:val="18"/>
        </w:rPr>
        <w:t>ZTE</w:t>
      </w:r>
    </w:p>
    <w:p w14:paraId="594653A7" w14:textId="7B1DEDC7" w:rsidR="007F2D79" w:rsidRPr="00E22067" w:rsidRDefault="007F2D79" w:rsidP="00E22067">
      <w:pPr>
        <w:numPr>
          <w:ilvl w:val="0"/>
          <w:numId w:val="1"/>
        </w:numPr>
        <w:rPr>
          <w:sz w:val="18"/>
          <w:szCs w:val="18"/>
        </w:rPr>
      </w:pPr>
      <w:r w:rsidRPr="00E22067">
        <w:rPr>
          <w:sz w:val="18"/>
          <w:szCs w:val="18"/>
        </w:rPr>
        <w:t>R1-2100146</w:t>
      </w:r>
      <w:r w:rsidRPr="00E22067">
        <w:rPr>
          <w:sz w:val="18"/>
          <w:szCs w:val="18"/>
        </w:rPr>
        <w:tab/>
      </w:r>
      <w:r w:rsidRPr="00E22067">
        <w:rPr>
          <w:i/>
          <w:iCs/>
          <w:sz w:val="18"/>
          <w:szCs w:val="18"/>
        </w:rPr>
        <w:t>Discussion on support for IDLE and INACTIVE state UEs</w:t>
      </w:r>
      <w:r w:rsidR="00E174DB">
        <w:rPr>
          <w:sz w:val="18"/>
          <w:szCs w:val="18"/>
        </w:rPr>
        <w:t xml:space="preserve">, </w:t>
      </w:r>
      <w:r w:rsidRPr="00E22067">
        <w:rPr>
          <w:sz w:val="18"/>
          <w:szCs w:val="18"/>
        </w:rPr>
        <w:t>OPPO</w:t>
      </w:r>
    </w:p>
    <w:p w14:paraId="7A040136" w14:textId="22E40ECF" w:rsidR="007F2D79" w:rsidRPr="00E22067" w:rsidRDefault="007F2D79" w:rsidP="00E22067">
      <w:pPr>
        <w:numPr>
          <w:ilvl w:val="0"/>
          <w:numId w:val="1"/>
        </w:numPr>
        <w:rPr>
          <w:sz w:val="18"/>
          <w:szCs w:val="18"/>
        </w:rPr>
      </w:pPr>
      <w:r w:rsidRPr="00E22067">
        <w:rPr>
          <w:sz w:val="18"/>
          <w:szCs w:val="18"/>
        </w:rPr>
        <w:t>R1-2100191</w:t>
      </w:r>
      <w:r w:rsidRPr="00E22067">
        <w:rPr>
          <w:sz w:val="18"/>
          <w:szCs w:val="18"/>
        </w:rPr>
        <w:tab/>
      </w:r>
      <w:r w:rsidRPr="00E22067">
        <w:rPr>
          <w:i/>
          <w:iCs/>
          <w:sz w:val="18"/>
          <w:szCs w:val="18"/>
        </w:rPr>
        <w:t>Discussion on multicast support for IDLE/INACTIVE UEs</w:t>
      </w:r>
      <w:r w:rsidR="00E174DB">
        <w:rPr>
          <w:sz w:val="18"/>
          <w:szCs w:val="18"/>
        </w:rPr>
        <w:t xml:space="preserve">, </w:t>
      </w:r>
      <w:r w:rsidRPr="00E22067">
        <w:rPr>
          <w:sz w:val="18"/>
          <w:szCs w:val="18"/>
        </w:rPr>
        <w:t xml:space="preserve">Huawei, </w:t>
      </w:r>
      <w:proofErr w:type="spellStart"/>
      <w:r w:rsidRPr="00E22067">
        <w:rPr>
          <w:sz w:val="18"/>
          <w:szCs w:val="18"/>
        </w:rPr>
        <w:t>HiSilicon</w:t>
      </w:r>
      <w:proofErr w:type="spellEnd"/>
    </w:p>
    <w:p w14:paraId="06AF62C4" w14:textId="5D830821" w:rsidR="007F2D79" w:rsidRPr="00E22067" w:rsidRDefault="007F2D79" w:rsidP="00E22067">
      <w:pPr>
        <w:numPr>
          <w:ilvl w:val="0"/>
          <w:numId w:val="1"/>
        </w:numPr>
        <w:rPr>
          <w:sz w:val="18"/>
          <w:szCs w:val="18"/>
        </w:rPr>
      </w:pPr>
      <w:r w:rsidRPr="00E22067">
        <w:rPr>
          <w:sz w:val="18"/>
          <w:szCs w:val="18"/>
        </w:rPr>
        <w:t>R1-2100356</w:t>
      </w:r>
      <w:r w:rsidRPr="00E22067">
        <w:rPr>
          <w:sz w:val="18"/>
          <w:szCs w:val="18"/>
        </w:rPr>
        <w:tab/>
      </w:r>
      <w:r w:rsidRPr="00E22067">
        <w:rPr>
          <w:i/>
          <w:iCs/>
          <w:sz w:val="18"/>
          <w:szCs w:val="18"/>
        </w:rPr>
        <w:t>Discussion on basic functions for broadcast/multicast for RRC_IDLE/RRC_INACTIVE UEs</w:t>
      </w:r>
      <w:r w:rsidR="00E174DB">
        <w:rPr>
          <w:sz w:val="18"/>
          <w:szCs w:val="18"/>
        </w:rPr>
        <w:t xml:space="preserve">, </w:t>
      </w:r>
      <w:r w:rsidRPr="00E22067">
        <w:rPr>
          <w:sz w:val="18"/>
          <w:szCs w:val="18"/>
        </w:rPr>
        <w:t>CATT, CBN</w:t>
      </w:r>
    </w:p>
    <w:p w14:paraId="116CAD48" w14:textId="1903F122" w:rsidR="007F2D79" w:rsidRPr="00E22067" w:rsidRDefault="007F2D79" w:rsidP="00E22067">
      <w:pPr>
        <w:numPr>
          <w:ilvl w:val="0"/>
          <w:numId w:val="1"/>
        </w:numPr>
        <w:rPr>
          <w:sz w:val="18"/>
          <w:szCs w:val="18"/>
        </w:rPr>
      </w:pPr>
      <w:r w:rsidRPr="00E22067">
        <w:rPr>
          <w:sz w:val="18"/>
          <w:szCs w:val="18"/>
        </w:rPr>
        <w:t>R1-2100471</w:t>
      </w:r>
      <w:r w:rsidRPr="00E22067">
        <w:rPr>
          <w:sz w:val="18"/>
          <w:szCs w:val="18"/>
        </w:rPr>
        <w:tab/>
      </w:r>
      <w:r w:rsidRPr="00E22067">
        <w:rPr>
          <w:i/>
          <w:iCs/>
          <w:sz w:val="18"/>
          <w:szCs w:val="18"/>
        </w:rPr>
        <w:t xml:space="preserve">Discussion on basic functions for broadcast/multicast for RRC_IDLE/RRC_INACTIVE </w:t>
      </w:r>
      <w:proofErr w:type="spellStart"/>
      <w:r w:rsidRPr="00E22067">
        <w:rPr>
          <w:i/>
          <w:iCs/>
          <w:sz w:val="18"/>
          <w:szCs w:val="18"/>
        </w:rPr>
        <w:t>Ues</w:t>
      </w:r>
      <w:proofErr w:type="spellEnd"/>
      <w:r w:rsidR="00E174DB">
        <w:rPr>
          <w:sz w:val="18"/>
          <w:szCs w:val="18"/>
        </w:rPr>
        <w:t xml:space="preserve">, </w:t>
      </w:r>
      <w:r w:rsidRPr="00E22067">
        <w:rPr>
          <w:sz w:val="18"/>
          <w:szCs w:val="18"/>
        </w:rPr>
        <w:t>vivo</w:t>
      </w:r>
    </w:p>
    <w:p w14:paraId="11405FDA" w14:textId="77BDCE39" w:rsidR="007F2D79" w:rsidRPr="00E22067" w:rsidRDefault="007F2D79" w:rsidP="00E22067">
      <w:pPr>
        <w:numPr>
          <w:ilvl w:val="0"/>
          <w:numId w:val="1"/>
        </w:numPr>
        <w:rPr>
          <w:sz w:val="18"/>
          <w:szCs w:val="18"/>
        </w:rPr>
      </w:pPr>
      <w:r w:rsidRPr="00E22067">
        <w:rPr>
          <w:sz w:val="18"/>
          <w:szCs w:val="18"/>
        </w:rPr>
        <w:t>R1-2100512</w:t>
      </w:r>
      <w:r w:rsidRPr="00E22067">
        <w:rPr>
          <w:sz w:val="18"/>
          <w:szCs w:val="18"/>
        </w:rPr>
        <w:tab/>
      </w:r>
      <w:r w:rsidRPr="00E22067">
        <w:rPr>
          <w:i/>
          <w:iCs/>
          <w:sz w:val="18"/>
          <w:szCs w:val="18"/>
        </w:rPr>
        <w:t xml:space="preserve">Basic Functions for Broadcast / Multicast </w:t>
      </w:r>
      <w:proofErr w:type="gramStart"/>
      <w:r w:rsidRPr="00E22067">
        <w:rPr>
          <w:i/>
          <w:iCs/>
          <w:sz w:val="18"/>
          <w:szCs w:val="18"/>
        </w:rPr>
        <w:t>for  RRC</w:t>
      </w:r>
      <w:proofErr w:type="gramEnd"/>
      <w:r w:rsidRPr="00E22067">
        <w:rPr>
          <w:i/>
          <w:iCs/>
          <w:sz w:val="18"/>
          <w:szCs w:val="18"/>
        </w:rPr>
        <w:t xml:space="preserve">_IDLE / RRC_INACTIVE </w:t>
      </w:r>
      <w:proofErr w:type="spellStart"/>
      <w:r w:rsidRPr="00E22067">
        <w:rPr>
          <w:i/>
          <w:iCs/>
          <w:sz w:val="18"/>
          <w:szCs w:val="18"/>
        </w:rPr>
        <w:t>Ues</w:t>
      </w:r>
      <w:proofErr w:type="spellEnd"/>
      <w:r w:rsidR="00E174DB">
        <w:rPr>
          <w:sz w:val="18"/>
          <w:szCs w:val="18"/>
        </w:rPr>
        <w:t xml:space="preserve">, </w:t>
      </w:r>
      <w:r w:rsidRPr="00E22067">
        <w:rPr>
          <w:sz w:val="18"/>
          <w:szCs w:val="18"/>
        </w:rPr>
        <w:t>Nokia, Nokia Shanghai Bell</w:t>
      </w:r>
    </w:p>
    <w:p w14:paraId="6DA9E69D" w14:textId="3C9F29B1" w:rsidR="007F2D79" w:rsidRPr="00E22067" w:rsidRDefault="007F2D79" w:rsidP="00E22067">
      <w:pPr>
        <w:numPr>
          <w:ilvl w:val="0"/>
          <w:numId w:val="1"/>
        </w:numPr>
        <w:rPr>
          <w:sz w:val="18"/>
          <w:szCs w:val="18"/>
        </w:rPr>
      </w:pPr>
      <w:r w:rsidRPr="00E22067">
        <w:rPr>
          <w:sz w:val="18"/>
          <w:szCs w:val="18"/>
        </w:rPr>
        <w:t>R1-2100615</w:t>
      </w:r>
      <w:r w:rsidRPr="00E22067">
        <w:rPr>
          <w:sz w:val="18"/>
          <w:szCs w:val="18"/>
        </w:rPr>
        <w:tab/>
      </w:r>
      <w:r w:rsidRPr="00E22067">
        <w:rPr>
          <w:i/>
          <w:iCs/>
          <w:sz w:val="18"/>
          <w:szCs w:val="18"/>
        </w:rPr>
        <w:t>Common frequency resource for NR PTM transmission</w:t>
      </w:r>
      <w:r w:rsidR="00E174DB">
        <w:rPr>
          <w:sz w:val="18"/>
          <w:szCs w:val="18"/>
        </w:rPr>
        <w:t xml:space="preserve">, </w:t>
      </w:r>
      <w:r w:rsidRPr="00E22067">
        <w:rPr>
          <w:sz w:val="18"/>
          <w:szCs w:val="18"/>
        </w:rPr>
        <w:t>MediaTek Inc.</w:t>
      </w:r>
    </w:p>
    <w:p w14:paraId="2A010C9F" w14:textId="249BF131" w:rsidR="007F2D79" w:rsidRPr="00E22067" w:rsidRDefault="007F2D79" w:rsidP="00E22067">
      <w:pPr>
        <w:numPr>
          <w:ilvl w:val="0"/>
          <w:numId w:val="1"/>
        </w:numPr>
        <w:rPr>
          <w:sz w:val="18"/>
          <w:szCs w:val="18"/>
        </w:rPr>
      </w:pPr>
      <w:r w:rsidRPr="00E22067">
        <w:rPr>
          <w:sz w:val="18"/>
          <w:szCs w:val="18"/>
        </w:rPr>
        <w:t>R1-2100676</w:t>
      </w:r>
      <w:r w:rsidRPr="00E22067">
        <w:rPr>
          <w:sz w:val="18"/>
          <w:szCs w:val="18"/>
        </w:rPr>
        <w:tab/>
      </w:r>
      <w:r w:rsidRPr="00E22067">
        <w:rPr>
          <w:i/>
          <w:iCs/>
          <w:sz w:val="18"/>
          <w:szCs w:val="18"/>
        </w:rPr>
        <w:t>NR-MBS for RRC_IDLE/INACTIVE UEs</w:t>
      </w:r>
      <w:r w:rsidR="00E174DB">
        <w:rPr>
          <w:sz w:val="18"/>
          <w:szCs w:val="18"/>
        </w:rPr>
        <w:t xml:space="preserve">, </w:t>
      </w:r>
      <w:r w:rsidRPr="00E22067">
        <w:rPr>
          <w:sz w:val="18"/>
          <w:szCs w:val="18"/>
        </w:rPr>
        <w:t>Intel Corporation</w:t>
      </w:r>
    </w:p>
    <w:p w14:paraId="054E05B5" w14:textId="0E9197CC" w:rsidR="007F2D79" w:rsidRPr="00E22067" w:rsidRDefault="007F2D79" w:rsidP="00E22067">
      <w:pPr>
        <w:numPr>
          <w:ilvl w:val="0"/>
          <w:numId w:val="1"/>
        </w:numPr>
        <w:rPr>
          <w:sz w:val="18"/>
          <w:szCs w:val="18"/>
        </w:rPr>
      </w:pPr>
      <w:r w:rsidRPr="00E22067">
        <w:rPr>
          <w:sz w:val="18"/>
          <w:szCs w:val="18"/>
        </w:rPr>
        <w:t>R1-2100770</w:t>
      </w:r>
      <w:r w:rsidRPr="00E22067">
        <w:rPr>
          <w:sz w:val="18"/>
          <w:szCs w:val="18"/>
        </w:rPr>
        <w:tab/>
      </w:r>
      <w:r w:rsidRPr="00E22067">
        <w:rPr>
          <w:i/>
          <w:iCs/>
          <w:sz w:val="18"/>
          <w:szCs w:val="18"/>
        </w:rPr>
        <w:t>Basic functions for broadcast/multicast in idle/inactive states</w:t>
      </w:r>
      <w:r w:rsidR="00E174DB">
        <w:rPr>
          <w:sz w:val="18"/>
          <w:szCs w:val="18"/>
        </w:rPr>
        <w:t xml:space="preserve">, </w:t>
      </w:r>
      <w:r w:rsidRPr="00E22067">
        <w:rPr>
          <w:sz w:val="18"/>
          <w:szCs w:val="18"/>
        </w:rPr>
        <w:t>Lenovo, Motorola Mobility</w:t>
      </w:r>
    </w:p>
    <w:p w14:paraId="1D3DB158" w14:textId="0C68EF25" w:rsidR="007F2D79" w:rsidRPr="00E22067" w:rsidRDefault="007F2D79" w:rsidP="00E22067">
      <w:pPr>
        <w:numPr>
          <w:ilvl w:val="0"/>
          <w:numId w:val="1"/>
        </w:numPr>
        <w:rPr>
          <w:sz w:val="18"/>
          <w:szCs w:val="18"/>
        </w:rPr>
      </w:pPr>
      <w:r w:rsidRPr="00E22067">
        <w:rPr>
          <w:sz w:val="18"/>
          <w:szCs w:val="18"/>
        </w:rPr>
        <w:t>R1-2100873</w:t>
      </w:r>
      <w:r w:rsidRPr="00E22067">
        <w:rPr>
          <w:sz w:val="18"/>
          <w:szCs w:val="18"/>
        </w:rPr>
        <w:tab/>
      </w:r>
      <w:r w:rsidRPr="00E22067">
        <w:rPr>
          <w:i/>
          <w:iCs/>
          <w:sz w:val="18"/>
          <w:szCs w:val="18"/>
        </w:rPr>
        <w:t>Considerations on MBS functions for RRC_IDLE UEs</w:t>
      </w:r>
      <w:r w:rsidR="00E174DB">
        <w:rPr>
          <w:sz w:val="18"/>
          <w:szCs w:val="18"/>
        </w:rPr>
        <w:t xml:space="preserve">, </w:t>
      </w:r>
      <w:r w:rsidRPr="00E22067">
        <w:rPr>
          <w:sz w:val="18"/>
          <w:szCs w:val="18"/>
        </w:rPr>
        <w:t>Sony</w:t>
      </w:r>
    </w:p>
    <w:p w14:paraId="62C94679" w14:textId="04E7E0E3" w:rsidR="007F2D79" w:rsidRPr="00E22067" w:rsidRDefault="007F2D79" w:rsidP="00E22067">
      <w:pPr>
        <w:numPr>
          <w:ilvl w:val="0"/>
          <w:numId w:val="1"/>
        </w:numPr>
        <w:rPr>
          <w:sz w:val="18"/>
          <w:szCs w:val="18"/>
        </w:rPr>
      </w:pPr>
      <w:r w:rsidRPr="00E22067">
        <w:rPr>
          <w:sz w:val="18"/>
          <w:szCs w:val="18"/>
        </w:rPr>
        <w:t>R1-2100908</w:t>
      </w:r>
      <w:r w:rsidRPr="00E22067">
        <w:rPr>
          <w:sz w:val="18"/>
          <w:szCs w:val="18"/>
        </w:rPr>
        <w:tab/>
      </w:r>
      <w:r w:rsidRPr="00E22067">
        <w:rPr>
          <w:i/>
          <w:iCs/>
          <w:sz w:val="18"/>
          <w:szCs w:val="18"/>
        </w:rPr>
        <w:t>Basic function for broadcast/multicast</w:t>
      </w:r>
      <w:r w:rsidR="00E174DB">
        <w:rPr>
          <w:sz w:val="18"/>
          <w:szCs w:val="18"/>
        </w:rPr>
        <w:t xml:space="preserve">, </w:t>
      </w:r>
      <w:r w:rsidRPr="00E22067">
        <w:rPr>
          <w:sz w:val="18"/>
          <w:szCs w:val="18"/>
        </w:rPr>
        <w:t>LG Electronics</w:t>
      </w:r>
    </w:p>
    <w:p w14:paraId="5EA17110" w14:textId="58D5C28E" w:rsidR="007F2D79" w:rsidRPr="00E22067" w:rsidRDefault="007F2D79" w:rsidP="00E22067">
      <w:pPr>
        <w:numPr>
          <w:ilvl w:val="0"/>
          <w:numId w:val="1"/>
        </w:numPr>
        <w:rPr>
          <w:sz w:val="18"/>
          <w:szCs w:val="18"/>
        </w:rPr>
      </w:pPr>
      <w:r w:rsidRPr="00E22067">
        <w:rPr>
          <w:sz w:val="18"/>
          <w:szCs w:val="18"/>
        </w:rPr>
        <w:t>R1-2101065</w:t>
      </w:r>
      <w:r w:rsidRPr="00E22067">
        <w:rPr>
          <w:sz w:val="18"/>
          <w:szCs w:val="18"/>
        </w:rPr>
        <w:tab/>
      </w:r>
      <w:r w:rsidRPr="00E22067">
        <w:rPr>
          <w:i/>
          <w:iCs/>
          <w:sz w:val="18"/>
          <w:szCs w:val="18"/>
        </w:rPr>
        <w:t>Discussion on NR MBS in RRC_IDLE/ RRC_INACTIVE states</w:t>
      </w:r>
      <w:r w:rsidR="00E174DB">
        <w:rPr>
          <w:sz w:val="18"/>
          <w:szCs w:val="18"/>
        </w:rPr>
        <w:t xml:space="preserve">, </w:t>
      </w:r>
      <w:r w:rsidRPr="00E22067">
        <w:rPr>
          <w:sz w:val="18"/>
          <w:szCs w:val="18"/>
        </w:rPr>
        <w:t>CMCC</w:t>
      </w:r>
    </w:p>
    <w:p w14:paraId="727B5C3C" w14:textId="04D597B1" w:rsidR="007F2D79" w:rsidRPr="00E22067" w:rsidRDefault="007F2D79" w:rsidP="00E22067">
      <w:pPr>
        <w:numPr>
          <w:ilvl w:val="0"/>
          <w:numId w:val="1"/>
        </w:numPr>
        <w:rPr>
          <w:sz w:val="18"/>
          <w:szCs w:val="18"/>
        </w:rPr>
      </w:pPr>
      <w:r w:rsidRPr="00E22067">
        <w:rPr>
          <w:sz w:val="18"/>
          <w:szCs w:val="18"/>
        </w:rPr>
        <w:t>R1-2101236</w:t>
      </w:r>
      <w:r w:rsidRPr="00E22067">
        <w:rPr>
          <w:sz w:val="18"/>
          <w:szCs w:val="18"/>
        </w:rPr>
        <w:tab/>
      </w:r>
      <w:r w:rsidRPr="00E22067">
        <w:rPr>
          <w:i/>
          <w:iCs/>
          <w:sz w:val="18"/>
          <w:szCs w:val="18"/>
        </w:rPr>
        <w:t>On basic functions for broadcast/multicast for RRC_IDLE/RRC_INACTIVE UEs</w:t>
      </w:r>
      <w:r w:rsidR="00E174DB">
        <w:rPr>
          <w:sz w:val="18"/>
          <w:szCs w:val="18"/>
        </w:rPr>
        <w:t xml:space="preserve">, </w:t>
      </w:r>
      <w:r w:rsidRPr="00E22067">
        <w:rPr>
          <w:sz w:val="18"/>
          <w:szCs w:val="18"/>
        </w:rPr>
        <w:t>Samsung</w:t>
      </w:r>
    </w:p>
    <w:p w14:paraId="018E5972" w14:textId="051E012B" w:rsidR="007F2D79" w:rsidRPr="00E22067" w:rsidRDefault="007F2D79" w:rsidP="00E22067">
      <w:pPr>
        <w:numPr>
          <w:ilvl w:val="0"/>
          <w:numId w:val="1"/>
        </w:numPr>
        <w:rPr>
          <w:sz w:val="18"/>
          <w:szCs w:val="18"/>
        </w:rPr>
      </w:pPr>
      <w:r w:rsidRPr="00E22067">
        <w:rPr>
          <w:sz w:val="18"/>
          <w:szCs w:val="18"/>
        </w:rPr>
        <w:t>R1-2101361</w:t>
      </w:r>
      <w:r w:rsidRPr="00E22067">
        <w:rPr>
          <w:sz w:val="18"/>
          <w:szCs w:val="18"/>
        </w:rPr>
        <w:tab/>
      </w:r>
      <w:r w:rsidRPr="00E22067">
        <w:rPr>
          <w:i/>
          <w:iCs/>
          <w:sz w:val="18"/>
          <w:szCs w:val="18"/>
        </w:rPr>
        <w:t>Discussion on MBS for RRC_IDLE/RRC_</w:t>
      </w:r>
      <w:proofErr w:type="gramStart"/>
      <w:r w:rsidRPr="00E22067">
        <w:rPr>
          <w:i/>
          <w:iCs/>
          <w:sz w:val="18"/>
          <w:szCs w:val="18"/>
        </w:rPr>
        <w:t>INACTIVE  UEs</w:t>
      </w:r>
      <w:proofErr w:type="gramEnd"/>
      <w:r w:rsidR="00E174DB">
        <w:rPr>
          <w:sz w:val="18"/>
          <w:szCs w:val="18"/>
        </w:rPr>
        <w:t xml:space="preserve">, </w:t>
      </w:r>
      <w:r w:rsidRPr="00E22067">
        <w:rPr>
          <w:sz w:val="18"/>
          <w:szCs w:val="18"/>
        </w:rPr>
        <w:t>Apple</w:t>
      </w:r>
    </w:p>
    <w:p w14:paraId="4D0A1067" w14:textId="018FEFD7" w:rsidR="007F2D79" w:rsidRPr="00E22067" w:rsidRDefault="007F2D79" w:rsidP="00E22067">
      <w:pPr>
        <w:numPr>
          <w:ilvl w:val="0"/>
          <w:numId w:val="1"/>
        </w:numPr>
        <w:rPr>
          <w:sz w:val="18"/>
          <w:szCs w:val="18"/>
        </w:rPr>
      </w:pPr>
      <w:r w:rsidRPr="00E22067">
        <w:rPr>
          <w:sz w:val="18"/>
          <w:szCs w:val="18"/>
        </w:rPr>
        <w:t>R1-2101426</w:t>
      </w:r>
      <w:r w:rsidRPr="00E22067">
        <w:rPr>
          <w:sz w:val="18"/>
          <w:szCs w:val="18"/>
        </w:rPr>
        <w:tab/>
      </w:r>
      <w:r w:rsidRPr="00E22067">
        <w:rPr>
          <w:i/>
          <w:iCs/>
          <w:sz w:val="18"/>
          <w:szCs w:val="18"/>
        </w:rPr>
        <w:t>On NR multicast and broadcast for RRC_IDLE/RRC_INACTIVE UEs</w:t>
      </w:r>
      <w:r w:rsidR="00E174DB">
        <w:rPr>
          <w:sz w:val="18"/>
          <w:szCs w:val="18"/>
        </w:rPr>
        <w:t xml:space="preserve">, </w:t>
      </w:r>
      <w:proofErr w:type="spellStart"/>
      <w:r w:rsidRPr="00E22067">
        <w:rPr>
          <w:sz w:val="18"/>
          <w:szCs w:val="18"/>
        </w:rPr>
        <w:t>Convida</w:t>
      </w:r>
      <w:proofErr w:type="spellEnd"/>
      <w:r w:rsidRPr="00E22067">
        <w:rPr>
          <w:sz w:val="18"/>
          <w:szCs w:val="18"/>
        </w:rPr>
        <w:t xml:space="preserve"> Wireless</w:t>
      </w:r>
    </w:p>
    <w:p w14:paraId="16241CC8" w14:textId="1E89BFE8" w:rsidR="007F2D79" w:rsidRPr="00E22067" w:rsidRDefault="007F2D79" w:rsidP="00E22067">
      <w:pPr>
        <w:numPr>
          <w:ilvl w:val="0"/>
          <w:numId w:val="1"/>
        </w:numPr>
        <w:rPr>
          <w:sz w:val="18"/>
          <w:szCs w:val="18"/>
        </w:rPr>
      </w:pPr>
      <w:r w:rsidRPr="00E22067">
        <w:rPr>
          <w:sz w:val="18"/>
          <w:szCs w:val="18"/>
        </w:rPr>
        <w:t>R1-2101489</w:t>
      </w:r>
      <w:r w:rsidRPr="00E22067">
        <w:rPr>
          <w:sz w:val="18"/>
          <w:szCs w:val="18"/>
        </w:rPr>
        <w:tab/>
      </w:r>
      <w:r w:rsidRPr="00E22067">
        <w:rPr>
          <w:i/>
          <w:iCs/>
          <w:sz w:val="18"/>
          <w:szCs w:val="18"/>
        </w:rPr>
        <w:t>Views on group scheduling for Multicast RRC_IDLE/INACTIVE UEs</w:t>
      </w:r>
      <w:r w:rsidR="00E174DB">
        <w:rPr>
          <w:sz w:val="18"/>
          <w:szCs w:val="18"/>
        </w:rPr>
        <w:t xml:space="preserve">, </w:t>
      </w:r>
      <w:r w:rsidRPr="00E22067">
        <w:rPr>
          <w:sz w:val="18"/>
          <w:szCs w:val="18"/>
        </w:rPr>
        <w:t>Qualcomm Incorporated</w:t>
      </w:r>
    </w:p>
    <w:p w14:paraId="0270F00A" w14:textId="762BA072" w:rsidR="007F2D79" w:rsidRPr="00E22067" w:rsidRDefault="007F2D79" w:rsidP="00E22067">
      <w:pPr>
        <w:numPr>
          <w:ilvl w:val="0"/>
          <w:numId w:val="1"/>
        </w:numPr>
        <w:rPr>
          <w:sz w:val="18"/>
          <w:szCs w:val="18"/>
        </w:rPr>
      </w:pPr>
      <w:r w:rsidRPr="00E22067">
        <w:rPr>
          <w:sz w:val="18"/>
          <w:szCs w:val="18"/>
        </w:rPr>
        <w:t>R1-2101638</w:t>
      </w:r>
      <w:r w:rsidRPr="00E22067">
        <w:rPr>
          <w:i/>
          <w:iCs/>
          <w:sz w:val="18"/>
          <w:szCs w:val="18"/>
        </w:rPr>
        <w:tab/>
        <w:t>Basic functions for MBS for RRC_IDLE/RRC_INACTIVE UEs</w:t>
      </w:r>
      <w:r w:rsidR="00E174DB">
        <w:rPr>
          <w:sz w:val="18"/>
          <w:szCs w:val="18"/>
        </w:rPr>
        <w:t xml:space="preserve">, </w:t>
      </w:r>
      <w:r w:rsidRPr="00E22067">
        <w:rPr>
          <w:sz w:val="18"/>
          <w:szCs w:val="18"/>
        </w:rPr>
        <w:t>CHENGDU TD TECH LTD.</w:t>
      </w:r>
    </w:p>
    <w:p w14:paraId="56A0A191" w14:textId="4DB4DB20" w:rsidR="000E07A8" w:rsidRPr="00E22067" w:rsidRDefault="007F2D79" w:rsidP="00E22067">
      <w:pPr>
        <w:numPr>
          <w:ilvl w:val="0"/>
          <w:numId w:val="1"/>
        </w:numPr>
        <w:rPr>
          <w:sz w:val="18"/>
          <w:szCs w:val="18"/>
        </w:rPr>
      </w:pPr>
      <w:r w:rsidRPr="00E22067">
        <w:rPr>
          <w:sz w:val="18"/>
          <w:szCs w:val="18"/>
        </w:rPr>
        <w:t>R1-2101728</w:t>
      </w:r>
      <w:r w:rsidRPr="00E22067">
        <w:rPr>
          <w:sz w:val="18"/>
          <w:szCs w:val="18"/>
        </w:rPr>
        <w:tab/>
      </w:r>
      <w:r w:rsidRPr="00E22067">
        <w:rPr>
          <w:i/>
          <w:iCs/>
          <w:sz w:val="18"/>
          <w:szCs w:val="18"/>
        </w:rPr>
        <w:t>Support for NR multicast reception in RRC Inactive/Idle</w:t>
      </w:r>
      <w:r w:rsidR="00E174DB">
        <w:rPr>
          <w:sz w:val="18"/>
          <w:szCs w:val="18"/>
        </w:rPr>
        <w:t xml:space="preserve">, </w:t>
      </w:r>
      <w:r w:rsidRPr="00E22067">
        <w:rPr>
          <w:sz w:val="18"/>
          <w:szCs w:val="18"/>
        </w:rPr>
        <w:t>Ericsson</w:t>
      </w:r>
    </w:p>
    <w:sectPr w:rsidR="000E07A8" w:rsidRPr="00E220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16346" w14:textId="77777777" w:rsidR="00A513DD" w:rsidRDefault="00A513DD">
      <w:pPr>
        <w:spacing w:after="0"/>
      </w:pPr>
      <w:r>
        <w:separator/>
      </w:r>
    </w:p>
  </w:endnote>
  <w:endnote w:type="continuationSeparator" w:id="0">
    <w:p w14:paraId="21B39564" w14:textId="77777777" w:rsidR="00A513DD" w:rsidRDefault="00A51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77777777" w:rsidR="00981D8D" w:rsidRDefault="00981D8D">
    <w:pPr>
      <w:pStyle w:val="Footer"/>
    </w:pPr>
    <w:r>
      <w:rPr>
        <w:noProof w:val="0"/>
      </w:rPr>
      <w:fldChar w:fldCharType="begin"/>
    </w:r>
    <w:r>
      <w:instrText xml:space="preserve"> PAGE   \* MERGEFORMAT </w:instrText>
    </w:r>
    <w:r>
      <w:rPr>
        <w:noProof w:val="0"/>
      </w:rP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6CEBA" w14:textId="77777777" w:rsidR="00A513DD" w:rsidRDefault="00A513DD">
      <w:pPr>
        <w:spacing w:after="0"/>
      </w:pPr>
      <w:r>
        <w:separator/>
      </w:r>
    </w:p>
  </w:footnote>
  <w:footnote w:type="continuationSeparator" w:id="0">
    <w:p w14:paraId="5B7DC95A" w14:textId="77777777" w:rsidR="00A513DD" w:rsidRDefault="00A51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981D8D" w:rsidRDefault="00981D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D60C2"/>
    <w:multiLevelType w:val="hybridMultilevel"/>
    <w:tmpl w:val="7406A86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081290"/>
    <w:multiLevelType w:val="hybridMultilevel"/>
    <w:tmpl w:val="97A05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7936DA"/>
    <w:multiLevelType w:val="hybridMultilevel"/>
    <w:tmpl w:val="6E2C2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C5CAD"/>
    <w:multiLevelType w:val="hybridMultilevel"/>
    <w:tmpl w:val="A2DC3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7F2FEB"/>
    <w:multiLevelType w:val="hybridMultilevel"/>
    <w:tmpl w:val="F2C07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595F8C"/>
    <w:multiLevelType w:val="hybridMultilevel"/>
    <w:tmpl w:val="7BB4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050155"/>
    <w:multiLevelType w:val="hybridMultilevel"/>
    <w:tmpl w:val="6C904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87435C5"/>
    <w:multiLevelType w:val="hybridMultilevel"/>
    <w:tmpl w:val="1F369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FE325F"/>
    <w:multiLevelType w:val="hybridMultilevel"/>
    <w:tmpl w:val="E4D097FC"/>
    <w:lvl w:ilvl="0" w:tplc="A63861C8">
      <w:start w:val="1"/>
      <w:numFmt w:val="bullet"/>
      <w:pStyle w:val="ListParagraph"/>
      <w:lvlText w:val=""/>
      <w:lvlJc w:val="left"/>
      <w:pPr>
        <w:ind w:left="1004" w:hanging="360"/>
      </w:pPr>
      <w:rPr>
        <w:rFonts w:ascii="Symbol" w:hAnsi="Symbol" w:hint="default"/>
      </w:rPr>
    </w:lvl>
    <w:lvl w:ilvl="1" w:tplc="27B82176">
      <w:start w:val="1"/>
      <w:numFmt w:val="bullet"/>
      <w:pStyle w:val="List21"/>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DD726EB"/>
    <w:multiLevelType w:val="hybridMultilevel"/>
    <w:tmpl w:val="9A6EEE4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20"/>
  </w:num>
  <w:num w:numId="3">
    <w:abstractNumId w:val="22"/>
  </w:num>
  <w:num w:numId="4">
    <w:abstractNumId w:val="19"/>
  </w:num>
  <w:num w:numId="5">
    <w:abstractNumId w:val="7"/>
  </w:num>
  <w:num w:numId="6">
    <w:abstractNumId w:val="5"/>
  </w:num>
  <w:num w:numId="7">
    <w:abstractNumId w:val="6"/>
  </w:num>
  <w:num w:numId="8">
    <w:abstractNumId w:val="4"/>
  </w:num>
  <w:num w:numId="9">
    <w:abstractNumId w:val="17"/>
  </w:num>
  <w:num w:numId="10">
    <w:abstractNumId w:val="13"/>
  </w:num>
  <w:num w:numId="11">
    <w:abstractNumId w:val="11"/>
  </w:num>
  <w:num w:numId="12">
    <w:abstractNumId w:val="2"/>
  </w:num>
  <w:num w:numId="13">
    <w:abstractNumId w:val="1"/>
  </w:num>
  <w:num w:numId="14">
    <w:abstractNumId w:val="23"/>
  </w:num>
  <w:num w:numId="15">
    <w:abstractNumId w:val="0"/>
  </w:num>
  <w:num w:numId="16">
    <w:abstractNumId w:val="14"/>
  </w:num>
  <w:num w:numId="17">
    <w:abstractNumId w:val="9"/>
  </w:num>
  <w:num w:numId="18">
    <w:abstractNumId w:val="8"/>
  </w:num>
  <w:num w:numId="19">
    <w:abstractNumId w:val="24"/>
  </w:num>
  <w:num w:numId="20">
    <w:abstractNumId w:val="16"/>
  </w:num>
  <w:num w:numId="21">
    <w:abstractNumId w:val="10"/>
  </w:num>
  <w:num w:numId="22">
    <w:abstractNumId w:val="15"/>
  </w:num>
  <w:num w:numId="23">
    <w:abstractNumId w:val="3"/>
  </w:num>
  <w:num w:numId="24">
    <w:abstractNumId w:val="24"/>
    <w:lvlOverride w:ilvl="0"/>
    <w:lvlOverride w:ilvl="1"/>
    <w:lvlOverride w:ilvl="2"/>
    <w:lvlOverride w:ilvl="3"/>
    <w:lvlOverride w:ilvl="4"/>
    <w:lvlOverride w:ilvl="5"/>
    <w:lvlOverride w:ilvl="6"/>
    <w:lvlOverride w:ilvl="7"/>
    <w:lvlOverride w:ilvl="8"/>
  </w:num>
  <w:num w:numId="25">
    <w:abstractNumId w:val="24"/>
  </w:num>
  <w:num w:numId="26">
    <w:abstractNumId w:val="12"/>
  </w:num>
  <w:num w:numId="2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6118"/>
    <w:rsid w:val="00007E9D"/>
    <w:rsid w:val="00010884"/>
    <w:rsid w:val="00010E4C"/>
    <w:rsid w:val="000110A7"/>
    <w:rsid w:val="000116FC"/>
    <w:rsid w:val="00011C9B"/>
    <w:rsid w:val="00011D3F"/>
    <w:rsid w:val="0001229E"/>
    <w:rsid w:val="000122D8"/>
    <w:rsid w:val="000122DE"/>
    <w:rsid w:val="00012754"/>
    <w:rsid w:val="000133F5"/>
    <w:rsid w:val="0001456C"/>
    <w:rsid w:val="00014A3A"/>
    <w:rsid w:val="00015052"/>
    <w:rsid w:val="0001575B"/>
    <w:rsid w:val="00015BE8"/>
    <w:rsid w:val="00015DBF"/>
    <w:rsid w:val="00016AF1"/>
    <w:rsid w:val="00016F3A"/>
    <w:rsid w:val="00017270"/>
    <w:rsid w:val="00017320"/>
    <w:rsid w:val="00017FB2"/>
    <w:rsid w:val="00021734"/>
    <w:rsid w:val="00022061"/>
    <w:rsid w:val="00022970"/>
    <w:rsid w:val="00022BFD"/>
    <w:rsid w:val="00022F50"/>
    <w:rsid w:val="00023113"/>
    <w:rsid w:val="000237AD"/>
    <w:rsid w:val="00023AD2"/>
    <w:rsid w:val="00023EB0"/>
    <w:rsid w:val="00023EDB"/>
    <w:rsid w:val="00023F55"/>
    <w:rsid w:val="00023F71"/>
    <w:rsid w:val="0002412B"/>
    <w:rsid w:val="0002479D"/>
    <w:rsid w:val="0002533A"/>
    <w:rsid w:val="00025922"/>
    <w:rsid w:val="00025CF9"/>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AB6"/>
    <w:rsid w:val="00031B1C"/>
    <w:rsid w:val="00031D9D"/>
    <w:rsid w:val="00032230"/>
    <w:rsid w:val="000326CC"/>
    <w:rsid w:val="0003394A"/>
    <w:rsid w:val="00033EA4"/>
    <w:rsid w:val="00034A74"/>
    <w:rsid w:val="00034E5E"/>
    <w:rsid w:val="00034E96"/>
    <w:rsid w:val="000360B9"/>
    <w:rsid w:val="0003614C"/>
    <w:rsid w:val="00036717"/>
    <w:rsid w:val="00037697"/>
    <w:rsid w:val="0004038A"/>
    <w:rsid w:val="00042506"/>
    <w:rsid w:val="00042CDF"/>
    <w:rsid w:val="00043098"/>
    <w:rsid w:val="00043341"/>
    <w:rsid w:val="0004377E"/>
    <w:rsid w:val="00043DCD"/>
    <w:rsid w:val="0004410E"/>
    <w:rsid w:val="00044300"/>
    <w:rsid w:val="000445BD"/>
    <w:rsid w:val="00044847"/>
    <w:rsid w:val="00044EE1"/>
    <w:rsid w:val="00045806"/>
    <w:rsid w:val="00045E87"/>
    <w:rsid w:val="0004654F"/>
    <w:rsid w:val="00046BB5"/>
    <w:rsid w:val="00047C9C"/>
    <w:rsid w:val="0005018B"/>
    <w:rsid w:val="000508CC"/>
    <w:rsid w:val="00050BB1"/>
    <w:rsid w:val="0005130A"/>
    <w:rsid w:val="000523C6"/>
    <w:rsid w:val="00052BB5"/>
    <w:rsid w:val="00052BE8"/>
    <w:rsid w:val="00052E7E"/>
    <w:rsid w:val="000533A4"/>
    <w:rsid w:val="0005346E"/>
    <w:rsid w:val="00053776"/>
    <w:rsid w:val="000539D2"/>
    <w:rsid w:val="00053E0B"/>
    <w:rsid w:val="00053FCD"/>
    <w:rsid w:val="0005521D"/>
    <w:rsid w:val="00056A3E"/>
    <w:rsid w:val="00060C1A"/>
    <w:rsid w:val="00060FA6"/>
    <w:rsid w:val="00061E3B"/>
    <w:rsid w:val="000629F5"/>
    <w:rsid w:val="00062E87"/>
    <w:rsid w:val="00062ED0"/>
    <w:rsid w:val="0006336F"/>
    <w:rsid w:val="00063FCB"/>
    <w:rsid w:val="0006497D"/>
    <w:rsid w:val="00064D36"/>
    <w:rsid w:val="00070B2B"/>
    <w:rsid w:val="0007120E"/>
    <w:rsid w:val="000712E9"/>
    <w:rsid w:val="00072D37"/>
    <w:rsid w:val="00072F38"/>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3E0F"/>
    <w:rsid w:val="00084380"/>
    <w:rsid w:val="0008441F"/>
    <w:rsid w:val="000851A9"/>
    <w:rsid w:val="00085B97"/>
    <w:rsid w:val="00085F3F"/>
    <w:rsid w:val="00086540"/>
    <w:rsid w:val="0008696B"/>
    <w:rsid w:val="00086D32"/>
    <w:rsid w:val="00086E78"/>
    <w:rsid w:val="00087C28"/>
    <w:rsid w:val="00091C55"/>
    <w:rsid w:val="00092FB0"/>
    <w:rsid w:val="00094B34"/>
    <w:rsid w:val="00095CF3"/>
    <w:rsid w:val="000960F5"/>
    <w:rsid w:val="00096D40"/>
    <w:rsid w:val="00097691"/>
    <w:rsid w:val="000A0BA5"/>
    <w:rsid w:val="000A0D1B"/>
    <w:rsid w:val="000A1EFA"/>
    <w:rsid w:val="000A22D1"/>
    <w:rsid w:val="000A2FF9"/>
    <w:rsid w:val="000A4A30"/>
    <w:rsid w:val="000A594F"/>
    <w:rsid w:val="000A60B7"/>
    <w:rsid w:val="000A67AF"/>
    <w:rsid w:val="000A7EBC"/>
    <w:rsid w:val="000B0810"/>
    <w:rsid w:val="000B1854"/>
    <w:rsid w:val="000B25C4"/>
    <w:rsid w:val="000B277A"/>
    <w:rsid w:val="000B2843"/>
    <w:rsid w:val="000B29CE"/>
    <w:rsid w:val="000B3E5D"/>
    <w:rsid w:val="000B50A9"/>
    <w:rsid w:val="000B51B8"/>
    <w:rsid w:val="000B54B4"/>
    <w:rsid w:val="000B56CD"/>
    <w:rsid w:val="000B5D5B"/>
    <w:rsid w:val="000B7AC4"/>
    <w:rsid w:val="000B7E56"/>
    <w:rsid w:val="000C0C6B"/>
    <w:rsid w:val="000C0C7D"/>
    <w:rsid w:val="000C18C8"/>
    <w:rsid w:val="000C191B"/>
    <w:rsid w:val="000C2021"/>
    <w:rsid w:val="000C2632"/>
    <w:rsid w:val="000C36F5"/>
    <w:rsid w:val="000C3700"/>
    <w:rsid w:val="000C3834"/>
    <w:rsid w:val="000C4269"/>
    <w:rsid w:val="000C4664"/>
    <w:rsid w:val="000C508D"/>
    <w:rsid w:val="000C5461"/>
    <w:rsid w:val="000C5958"/>
    <w:rsid w:val="000C5EA5"/>
    <w:rsid w:val="000C627E"/>
    <w:rsid w:val="000C62E4"/>
    <w:rsid w:val="000C65C1"/>
    <w:rsid w:val="000D142B"/>
    <w:rsid w:val="000D168F"/>
    <w:rsid w:val="000D2537"/>
    <w:rsid w:val="000D2541"/>
    <w:rsid w:val="000D2C43"/>
    <w:rsid w:val="000D2D69"/>
    <w:rsid w:val="000D39DF"/>
    <w:rsid w:val="000D45F7"/>
    <w:rsid w:val="000D5194"/>
    <w:rsid w:val="000D5C70"/>
    <w:rsid w:val="000D5CC4"/>
    <w:rsid w:val="000D5E33"/>
    <w:rsid w:val="000D6643"/>
    <w:rsid w:val="000D747B"/>
    <w:rsid w:val="000D781D"/>
    <w:rsid w:val="000E07A8"/>
    <w:rsid w:val="000E1027"/>
    <w:rsid w:val="000E181D"/>
    <w:rsid w:val="000E19C3"/>
    <w:rsid w:val="000E1DFF"/>
    <w:rsid w:val="000E1E5D"/>
    <w:rsid w:val="000E24EF"/>
    <w:rsid w:val="000E332E"/>
    <w:rsid w:val="000E3D7D"/>
    <w:rsid w:val="000E4168"/>
    <w:rsid w:val="000E4402"/>
    <w:rsid w:val="000E506B"/>
    <w:rsid w:val="000E5283"/>
    <w:rsid w:val="000E73C6"/>
    <w:rsid w:val="000F1071"/>
    <w:rsid w:val="000F1A0A"/>
    <w:rsid w:val="000F1FA9"/>
    <w:rsid w:val="000F25FD"/>
    <w:rsid w:val="000F2BF9"/>
    <w:rsid w:val="000F4261"/>
    <w:rsid w:val="000F6578"/>
    <w:rsid w:val="000F6C4C"/>
    <w:rsid w:val="000F7364"/>
    <w:rsid w:val="000F79CA"/>
    <w:rsid w:val="000F7E02"/>
    <w:rsid w:val="00100734"/>
    <w:rsid w:val="00101843"/>
    <w:rsid w:val="00101DCD"/>
    <w:rsid w:val="0010222E"/>
    <w:rsid w:val="00102B95"/>
    <w:rsid w:val="00103565"/>
    <w:rsid w:val="00103A5B"/>
    <w:rsid w:val="00103D57"/>
    <w:rsid w:val="0010419F"/>
    <w:rsid w:val="0010464A"/>
    <w:rsid w:val="0010475D"/>
    <w:rsid w:val="001052B5"/>
    <w:rsid w:val="00106833"/>
    <w:rsid w:val="00107B06"/>
    <w:rsid w:val="00107FF7"/>
    <w:rsid w:val="00110AC5"/>
    <w:rsid w:val="00110E65"/>
    <w:rsid w:val="0011158E"/>
    <w:rsid w:val="001138C1"/>
    <w:rsid w:val="00114008"/>
    <w:rsid w:val="00114AB1"/>
    <w:rsid w:val="001158C8"/>
    <w:rsid w:val="00115939"/>
    <w:rsid w:val="00117C1D"/>
    <w:rsid w:val="00121155"/>
    <w:rsid w:val="001215AA"/>
    <w:rsid w:val="00121D5D"/>
    <w:rsid w:val="00122CE7"/>
    <w:rsid w:val="00122D53"/>
    <w:rsid w:val="00122DCB"/>
    <w:rsid w:val="00123005"/>
    <w:rsid w:val="00123A35"/>
    <w:rsid w:val="00123ABE"/>
    <w:rsid w:val="00123B15"/>
    <w:rsid w:val="001241C8"/>
    <w:rsid w:val="0012428E"/>
    <w:rsid w:val="00124F4D"/>
    <w:rsid w:val="00125FA0"/>
    <w:rsid w:val="001266E4"/>
    <w:rsid w:val="00126FB8"/>
    <w:rsid w:val="00127262"/>
    <w:rsid w:val="00127DE6"/>
    <w:rsid w:val="00130088"/>
    <w:rsid w:val="00131EC3"/>
    <w:rsid w:val="001323B4"/>
    <w:rsid w:val="00132878"/>
    <w:rsid w:val="001337C2"/>
    <w:rsid w:val="00133930"/>
    <w:rsid w:val="00133AAB"/>
    <w:rsid w:val="00133C67"/>
    <w:rsid w:val="00135178"/>
    <w:rsid w:val="00135355"/>
    <w:rsid w:val="001353FA"/>
    <w:rsid w:val="00135F56"/>
    <w:rsid w:val="001368C1"/>
    <w:rsid w:val="00137B1E"/>
    <w:rsid w:val="001401D1"/>
    <w:rsid w:val="0014079D"/>
    <w:rsid w:val="001407D3"/>
    <w:rsid w:val="001408FE"/>
    <w:rsid w:val="001416E1"/>
    <w:rsid w:val="001417C4"/>
    <w:rsid w:val="00141987"/>
    <w:rsid w:val="00142C8E"/>
    <w:rsid w:val="001477D8"/>
    <w:rsid w:val="00150AE2"/>
    <w:rsid w:val="00150BCC"/>
    <w:rsid w:val="00150F42"/>
    <w:rsid w:val="001513E9"/>
    <w:rsid w:val="00151E2A"/>
    <w:rsid w:val="001522C1"/>
    <w:rsid w:val="001525C8"/>
    <w:rsid w:val="00152864"/>
    <w:rsid w:val="00152C5E"/>
    <w:rsid w:val="001539F1"/>
    <w:rsid w:val="001541FF"/>
    <w:rsid w:val="001543DC"/>
    <w:rsid w:val="00154DF1"/>
    <w:rsid w:val="00155D3A"/>
    <w:rsid w:val="00156177"/>
    <w:rsid w:val="0015677E"/>
    <w:rsid w:val="00156A23"/>
    <w:rsid w:val="00156B57"/>
    <w:rsid w:val="001574A5"/>
    <w:rsid w:val="001577DF"/>
    <w:rsid w:val="00157AF7"/>
    <w:rsid w:val="00160417"/>
    <w:rsid w:val="0016087B"/>
    <w:rsid w:val="001613CA"/>
    <w:rsid w:val="0016145B"/>
    <w:rsid w:val="00162945"/>
    <w:rsid w:val="00162D82"/>
    <w:rsid w:val="00162ED2"/>
    <w:rsid w:val="00164BA8"/>
    <w:rsid w:val="00165D4A"/>
    <w:rsid w:val="00165F8E"/>
    <w:rsid w:val="00165FA4"/>
    <w:rsid w:val="001672C2"/>
    <w:rsid w:val="00167752"/>
    <w:rsid w:val="0016798D"/>
    <w:rsid w:val="00167DE6"/>
    <w:rsid w:val="00170103"/>
    <w:rsid w:val="00171409"/>
    <w:rsid w:val="00171ED1"/>
    <w:rsid w:val="001721F3"/>
    <w:rsid w:val="00172D2D"/>
    <w:rsid w:val="00172F63"/>
    <w:rsid w:val="00172F72"/>
    <w:rsid w:val="00173892"/>
    <w:rsid w:val="00173EE1"/>
    <w:rsid w:val="00173F8D"/>
    <w:rsid w:val="0017488A"/>
    <w:rsid w:val="001752D8"/>
    <w:rsid w:val="0017551D"/>
    <w:rsid w:val="0017562D"/>
    <w:rsid w:val="00175E04"/>
    <w:rsid w:val="00176527"/>
    <w:rsid w:val="00176634"/>
    <w:rsid w:val="00176D6B"/>
    <w:rsid w:val="00176EBE"/>
    <w:rsid w:val="00177B7E"/>
    <w:rsid w:val="001800D4"/>
    <w:rsid w:val="001817C2"/>
    <w:rsid w:val="0018256C"/>
    <w:rsid w:val="00183282"/>
    <w:rsid w:val="00183490"/>
    <w:rsid w:val="00183B73"/>
    <w:rsid w:val="00184348"/>
    <w:rsid w:val="00184702"/>
    <w:rsid w:val="00184C1D"/>
    <w:rsid w:val="00184CC5"/>
    <w:rsid w:val="00185A55"/>
    <w:rsid w:val="00185E37"/>
    <w:rsid w:val="00186AA9"/>
    <w:rsid w:val="00187516"/>
    <w:rsid w:val="00187938"/>
    <w:rsid w:val="001904A7"/>
    <w:rsid w:val="00190777"/>
    <w:rsid w:val="00190CED"/>
    <w:rsid w:val="00191301"/>
    <w:rsid w:val="0019345E"/>
    <w:rsid w:val="00193E17"/>
    <w:rsid w:val="00193F9B"/>
    <w:rsid w:val="001943ED"/>
    <w:rsid w:val="00196335"/>
    <w:rsid w:val="00196445"/>
    <w:rsid w:val="00196AA9"/>
    <w:rsid w:val="001A00F0"/>
    <w:rsid w:val="001A0514"/>
    <w:rsid w:val="001A238B"/>
    <w:rsid w:val="001A2BD2"/>
    <w:rsid w:val="001A2C14"/>
    <w:rsid w:val="001A301E"/>
    <w:rsid w:val="001A3E3E"/>
    <w:rsid w:val="001A3EC4"/>
    <w:rsid w:val="001A545A"/>
    <w:rsid w:val="001A6E13"/>
    <w:rsid w:val="001B0963"/>
    <w:rsid w:val="001B20AC"/>
    <w:rsid w:val="001B234F"/>
    <w:rsid w:val="001B27E8"/>
    <w:rsid w:val="001B3278"/>
    <w:rsid w:val="001B379B"/>
    <w:rsid w:val="001B3E0C"/>
    <w:rsid w:val="001B4AFA"/>
    <w:rsid w:val="001B4BDF"/>
    <w:rsid w:val="001B540F"/>
    <w:rsid w:val="001B6145"/>
    <w:rsid w:val="001B6D74"/>
    <w:rsid w:val="001B7044"/>
    <w:rsid w:val="001B71D6"/>
    <w:rsid w:val="001B7BB9"/>
    <w:rsid w:val="001B7CEC"/>
    <w:rsid w:val="001C2BEF"/>
    <w:rsid w:val="001C3558"/>
    <w:rsid w:val="001C38C9"/>
    <w:rsid w:val="001C3B7C"/>
    <w:rsid w:val="001C4566"/>
    <w:rsid w:val="001C4B16"/>
    <w:rsid w:val="001C4E69"/>
    <w:rsid w:val="001C59E2"/>
    <w:rsid w:val="001C5DFC"/>
    <w:rsid w:val="001C6D8D"/>
    <w:rsid w:val="001C6EF8"/>
    <w:rsid w:val="001C7CEE"/>
    <w:rsid w:val="001D043C"/>
    <w:rsid w:val="001D24E8"/>
    <w:rsid w:val="001D264F"/>
    <w:rsid w:val="001D2CE4"/>
    <w:rsid w:val="001D3B16"/>
    <w:rsid w:val="001D468E"/>
    <w:rsid w:val="001D4E1F"/>
    <w:rsid w:val="001D57B1"/>
    <w:rsid w:val="001D636C"/>
    <w:rsid w:val="001D66B1"/>
    <w:rsid w:val="001D6A12"/>
    <w:rsid w:val="001D6A90"/>
    <w:rsid w:val="001D7283"/>
    <w:rsid w:val="001D7B44"/>
    <w:rsid w:val="001D7BCB"/>
    <w:rsid w:val="001E067B"/>
    <w:rsid w:val="001E12E6"/>
    <w:rsid w:val="001E1594"/>
    <w:rsid w:val="001E207F"/>
    <w:rsid w:val="001E269C"/>
    <w:rsid w:val="001E2A25"/>
    <w:rsid w:val="001E37DD"/>
    <w:rsid w:val="001E4A27"/>
    <w:rsid w:val="001E4FFB"/>
    <w:rsid w:val="001E52C1"/>
    <w:rsid w:val="001E5D1C"/>
    <w:rsid w:val="001E6438"/>
    <w:rsid w:val="001E6CF2"/>
    <w:rsid w:val="001E7ABD"/>
    <w:rsid w:val="001E7EB5"/>
    <w:rsid w:val="001F0471"/>
    <w:rsid w:val="001F0B84"/>
    <w:rsid w:val="001F0B9E"/>
    <w:rsid w:val="001F11A2"/>
    <w:rsid w:val="001F1254"/>
    <w:rsid w:val="001F139D"/>
    <w:rsid w:val="001F16A6"/>
    <w:rsid w:val="001F1950"/>
    <w:rsid w:val="001F2169"/>
    <w:rsid w:val="001F2231"/>
    <w:rsid w:val="001F2FB6"/>
    <w:rsid w:val="001F3069"/>
    <w:rsid w:val="001F319E"/>
    <w:rsid w:val="001F3748"/>
    <w:rsid w:val="001F5160"/>
    <w:rsid w:val="001F526F"/>
    <w:rsid w:val="001F5770"/>
    <w:rsid w:val="001F5897"/>
    <w:rsid w:val="001F65D4"/>
    <w:rsid w:val="001F692F"/>
    <w:rsid w:val="001F6A20"/>
    <w:rsid w:val="002004BC"/>
    <w:rsid w:val="002005E1"/>
    <w:rsid w:val="0020084D"/>
    <w:rsid w:val="00200D03"/>
    <w:rsid w:val="002010B6"/>
    <w:rsid w:val="0020124B"/>
    <w:rsid w:val="00201657"/>
    <w:rsid w:val="00201717"/>
    <w:rsid w:val="00201947"/>
    <w:rsid w:val="00201C3C"/>
    <w:rsid w:val="00201DD0"/>
    <w:rsid w:val="0020238B"/>
    <w:rsid w:val="00203119"/>
    <w:rsid w:val="0020328F"/>
    <w:rsid w:val="002032BF"/>
    <w:rsid w:val="002039F3"/>
    <w:rsid w:val="00203F9C"/>
    <w:rsid w:val="00204056"/>
    <w:rsid w:val="00204606"/>
    <w:rsid w:val="002048FC"/>
    <w:rsid w:val="0020498E"/>
    <w:rsid w:val="00204B2A"/>
    <w:rsid w:val="00206C24"/>
    <w:rsid w:val="00207A1F"/>
    <w:rsid w:val="00207BDC"/>
    <w:rsid w:val="00207F60"/>
    <w:rsid w:val="00207F7B"/>
    <w:rsid w:val="00210264"/>
    <w:rsid w:val="00210406"/>
    <w:rsid w:val="00210524"/>
    <w:rsid w:val="00210BD2"/>
    <w:rsid w:val="00210CE0"/>
    <w:rsid w:val="00211058"/>
    <w:rsid w:val="002110F3"/>
    <w:rsid w:val="002122A7"/>
    <w:rsid w:val="0021354F"/>
    <w:rsid w:val="00213563"/>
    <w:rsid w:val="0021378C"/>
    <w:rsid w:val="00214592"/>
    <w:rsid w:val="00214CA9"/>
    <w:rsid w:val="00215387"/>
    <w:rsid w:val="002154BE"/>
    <w:rsid w:val="002156AF"/>
    <w:rsid w:val="00215962"/>
    <w:rsid w:val="00215D42"/>
    <w:rsid w:val="00215D5A"/>
    <w:rsid w:val="00216060"/>
    <w:rsid w:val="002163E8"/>
    <w:rsid w:val="002164FC"/>
    <w:rsid w:val="00216E63"/>
    <w:rsid w:val="00216F4D"/>
    <w:rsid w:val="00217E15"/>
    <w:rsid w:val="002203B3"/>
    <w:rsid w:val="00220ABC"/>
    <w:rsid w:val="00221B0E"/>
    <w:rsid w:val="00222ACC"/>
    <w:rsid w:val="00222B6E"/>
    <w:rsid w:val="0022336D"/>
    <w:rsid w:val="00224699"/>
    <w:rsid w:val="002248FB"/>
    <w:rsid w:val="0022559E"/>
    <w:rsid w:val="00225C9D"/>
    <w:rsid w:val="00226073"/>
    <w:rsid w:val="0022705C"/>
    <w:rsid w:val="00227405"/>
    <w:rsid w:val="00227A3B"/>
    <w:rsid w:val="00227F7F"/>
    <w:rsid w:val="0023015D"/>
    <w:rsid w:val="0023036C"/>
    <w:rsid w:val="0023065C"/>
    <w:rsid w:val="00232623"/>
    <w:rsid w:val="0023342D"/>
    <w:rsid w:val="002334A6"/>
    <w:rsid w:val="0023368A"/>
    <w:rsid w:val="0023393D"/>
    <w:rsid w:val="002339AC"/>
    <w:rsid w:val="00233C22"/>
    <w:rsid w:val="00233E81"/>
    <w:rsid w:val="00234FB8"/>
    <w:rsid w:val="0023592F"/>
    <w:rsid w:val="002366B0"/>
    <w:rsid w:val="00236E4E"/>
    <w:rsid w:val="0024010F"/>
    <w:rsid w:val="0024039E"/>
    <w:rsid w:val="0024089A"/>
    <w:rsid w:val="002419C9"/>
    <w:rsid w:val="002427F8"/>
    <w:rsid w:val="00243039"/>
    <w:rsid w:val="00243358"/>
    <w:rsid w:val="00245ADC"/>
    <w:rsid w:val="0024622C"/>
    <w:rsid w:val="002469B9"/>
    <w:rsid w:val="00250C6D"/>
    <w:rsid w:val="002520C3"/>
    <w:rsid w:val="0025220D"/>
    <w:rsid w:val="00252314"/>
    <w:rsid w:val="002532F8"/>
    <w:rsid w:val="00253BEC"/>
    <w:rsid w:val="0025451F"/>
    <w:rsid w:val="00254D3E"/>
    <w:rsid w:val="002558E1"/>
    <w:rsid w:val="0025647F"/>
    <w:rsid w:val="0026007E"/>
    <w:rsid w:val="00261747"/>
    <w:rsid w:val="00261FA0"/>
    <w:rsid w:val="0026227F"/>
    <w:rsid w:val="00262494"/>
    <w:rsid w:val="002627AA"/>
    <w:rsid w:val="00262B7A"/>
    <w:rsid w:val="00262E4F"/>
    <w:rsid w:val="0026323E"/>
    <w:rsid w:val="002637A2"/>
    <w:rsid w:val="00263863"/>
    <w:rsid w:val="0026390D"/>
    <w:rsid w:val="002641E2"/>
    <w:rsid w:val="00270035"/>
    <w:rsid w:val="00270059"/>
    <w:rsid w:val="0027042B"/>
    <w:rsid w:val="00270902"/>
    <w:rsid w:val="0027095D"/>
    <w:rsid w:val="00270B38"/>
    <w:rsid w:val="00270EAA"/>
    <w:rsid w:val="00271E50"/>
    <w:rsid w:val="00272353"/>
    <w:rsid w:val="002729E9"/>
    <w:rsid w:val="00272FAB"/>
    <w:rsid w:val="00273D8F"/>
    <w:rsid w:val="00274DB9"/>
    <w:rsid w:val="00275070"/>
    <w:rsid w:val="002753F9"/>
    <w:rsid w:val="00275D2D"/>
    <w:rsid w:val="00275E7A"/>
    <w:rsid w:val="00275FF9"/>
    <w:rsid w:val="00276A4E"/>
    <w:rsid w:val="00277D6E"/>
    <w:rsid w:val="00280277"/>
    <w:rsid w:val="002803AC"/>
    <w:rsid w:val="0028060D"/>
    <w:rsid w:val="00281070"/>
    <w:rsid w:val="00281FEF"/>
    <w:rsid w:val="002830D6"/>
    <w:rsid w:val="00283C55"/>
    <w:rsid w:val="00283D06"/>
    <w:rsid w:val="0028476B"/>
    <w:rsid w:val="00285105"/>
    <w:rsid w:val="00285651"/>
    <w:rsid w:val="00285893"/>
    <w:rsid w:val="00285D9B"/>
    <w:rsid w:val="00286828"/>
    <w:rsid w:val="0028772B"/>
    <w:rsid w:val="00287FCB"/>
    <w:rsid w:val="002906D8"/>
    <w:rsid w:val="00290829"/>
    <w:rsid w:val="002908C3"/>
    <w:rsid w:val="00290F76"/>
    <w:rsid w:val="0029341F"/>
    <w:rsid w:val="00293C0F"/>
    <w:rsid w:val="00294A1A"/>
    <w:rsid w:val="00294C10"/>
    <w:rsid w:val="00294E3E"/>
    <w:rsid w:val="00295D8E"/>
    <w:rsid w:val="00296187"/>
    <w:rsid w:val="00297416"/>
    <w:rsid w:val="0029784E"/>
    <w:rsid w:val="002A0BC6"/>
    <w:rsid w:val="002A1469"/>
    <w:rsid w:val="002A191C"/>
    <w:rsid w:val="002A3AB2"/>
    <w:rsid w:val="002A3E21"/>
    <w:rsid w:val="002A403A"/>
    <w:rsid w:val="002A42A5"/>
    <w:rsid w:val="002A43FB"/>
    <w:rsid w:val="002A4783"/>
    <w:rsid w:val="002A5449"/>
    <w:rsid w:val="002A5471"/>
    <w:rsid w:val="002A5934"/>
    <w:rsid w:val="002A6E3B"/>
    <w:rsid w:val="002A72E7"/>
    <w:rsid w:val="002A73F3"/>
    <w:rsid w:val="002A7BB4"/>
    <w:rsid w:val="002A7F0C"/>
    <w:rsid w:val="002B0372"/>
    <w:rsid w:val="002B0A0C"/>
    <w:rsid w:val="002B1656"/>
    <w:rsid w:val="002B18A0"/>
    <w:rsid w:val="002B33AA"/>
    <w:rsid w:val="002B399D"/>
    <w:rsid w:val="002B3F4D"/>
    <w:rsid w:val="002B4475"/>
    <w:rsid w:val="002B5848"/>
    <w:rsid w:val="002B5C7B"/>
    <w:rsid w:val="002B7614"/>
    <w:rsid w:val="002B78C9"/>
    <w:rsid w:val="002C0427"/>
    <w:rsid w:val="002C0698"/>
    <w:rsid w:val="002C0782"/>
    <w:rsid w:val="002C089D"/>
    <w:rsid w:val="002C14BC"/>
    <w:rsid w:val="002C14DC"/>
    <w:rsid w:val="002C192A"/>
    <w:rsid w:val="002C2351"/>
    <w:rsid w:val="002C2650"/>
    <w:rsid w:val="002C339F"/>
    <w:rsid w:val="002C358D"/>
    <w:rsid w:val="002C3819"/>
    <w:rsid w:val="002C38E0"/>
    <w:rsid w:val="002C460E"/>
    <w:rsid w:val="002C469A"/>
    <w:rsid w:val="002C4AEA"/>
    <w:rsid w:val="002C4C7D"/>
    <w:rsid w:val="002C4D20"/>
    <w:rsid w:val="002C5201"/>
    <w:rsid w:val="002C52F1"/>
    <w:rsid w:val="002C5613"/>
    <w:rsid w:val="002C5786"/>
    <w:rsid w:val="002C6D17"/>
    <w:rsid w:val="002C6DF1"/>
    <w:rsid w:val="002C747E"/>
    <w:rsid w:val="002C763D"/>
    <w:rsid w:val="002C79B3"/>
    <w:rsid w:val="002C7E66"/>
    <w:rsid w:val="002D0AE1"/>
    <w:rsid w:val="002D219A"/>
    <w:rsid w:val="002D2484"/>
    <w:rsid w:val="002D28EF"/>
    <w:rsid w:val="002D34C8"/>
    <w:rsid w:val="002D36F6"/>
    <w:rsid w:val="002D48B0"/>
    <w:rsid w:val="002D4997"/>
    <w:rsid w:val="002D4B94"/>
    <w:rsid w:val="002D4CA5"/>
    <w:rsid w:val="002D5715"/>
    <w:rsid w:val="002D575C"/>
    <w:rsid w:val="002D5781"/>
    <w:rsid w:val="002D5FCF"/>
    <w:rsid w:val="002D7335"/>
    <w:rsid w:val="002D74C7"/>
    <w:rsid w:val="002D7557"/>
    <w:rsid w:val="002D79CD"/>
    <w:rsid w:val="002D7D24"/>
    <w:rsid w:val="002E05A6"/>
    <w:rsid w:val="002E0861"/>
    <w:rsid w:val="002E0F98"/>
    <w:rsid w:val="002E104A"/>
    <w:rsid w:val="002E14EE"/>
    <w:rsid w:val="002E1A56"/>
    <w:rsid w:val="002E2D35"/>
    <w:rsid w:val="002E3484"/>
    <w:rsid w:val="002E4984"/>
    <w:rsid w:val="002E4DEB"/>
    <w:rsid w:val="002E4F1B"/>
    <w:rsid w:val="002E56C3"/>
    <w:rsid w:val="002E57D5"/>
    <w:rsid w:val="002E59E8"/>
    <w:rsid w:val="002E5A35"/>
    <w:rsid w:val="002E6DC1"/>
    <w:rsid w:val="002E7D05"/>
    <w:rsid w:val="002E7D6E"/>
    <w:rsid w:val="002F0AE4"/>
    <w:rsid w:val="002F1385"/>
    <w:rsid w:val="002F1386"/>
    <w:rsid w:val="002F139E"/>
    <w:rsid w:val="002F1D96"/>
    <w:rsid w:val="002F2308"/>
    <w:rsid w:val="002F2F84"/>
    <w:rsid w:val="002F33E4"/>
    <w:rsid w:val="002F3B92"/>
    <w:rsid w:val="002F3D9A"/>
    <w:rsid w:val="002F4FAB"/>
    <w:rsid w:val="002F6F40"/>
    <w:rsid w:val="002F715C"/>
    <w:rsid w:val="002F77D7"/>
    <w:rsid w:val="002F7890"/>
    <w:rsid w:val="002F7A0B"/>
    <w:rsid w:val="002F7FAE"/>
    <w:rsid w:val="00301063"/>
    <w:rsid w:val="0030148C"/>
    <w:rsid w:val="00302533"/>
    <w:rsid w:val="003039A1"/>
    <w:rsid w:val="00303F88"/>
    <w:rsid w:val="0030427F"/>
    <w:rsid w:val="003043B7"/>
    <w:rsid w:val="00304C41"/>
    <w:rsid w:val="00305C50"/>
    <w:rsid w:val="00305DA1"/>
    <w:rsid w:val="00305DF6"/>
    <w:rsid w:val="00306076"/>
    <w:rsid w:val="0031020A"/>
    <w:rsid w:val="003102A8"/>
    <w:rsid w:val="003102CE"/>
    <w:rsid w:val="0031096D"/>
    <w:rsid w:val="003136A9"/>
    <w:rsid w:val="00313F14"/>
    <w:rsid w:val="00314153"/>
    <w:rsid w:val="00314E1F"/>
    <w:rsid w:val="003156F2"/>
    <w:rsid w:val="00315ADA"/>
    <w:rsid w:val="00315EE3"/>
    <w:rsid w:val="00316434"/>
    <w:rsid w:val="00317AC0"/>
    <w:rsid w:val="00317B5D"/>
    <w:rsid w:val="00320746"/>
    <w:rsid w:val="00320A11"/>
    <w:rsid w:val="003213CD"/>
    <w:rsid w:val="00321F24"/>
    <w:rsid w:val="00322BE0"/>
    <w:rsid w:val="00322E43"/>
    <w:rsid w:val="0032386C"/>
    <w:rsid w:val="0032439A"/>
    <w:rsid w:val="00324413"/>
    <w:rsid w:val="003245FB"/>
    <w:rsid w:val="003247FF"/>
    <w:rsid w:val="00325730"/>
    <w:rsid w:val="0032670A"/>
    <w:rsid w:val="003278E0"/>
    <w:rsid w:val="003301D5"/>
    <w:rsid w:val="00330B37"/>
    <w:rsid w:val="00330B3A"/>
    <w:rsid w:val="00330C5F"/>
    <w:rsid w:val="0033346D"/>
    <w:rsid w:val="00334EFC"/>
    <w:rsid w:val="00335611"/>
    <w:rsid w:val="003358C4"/>
    <w:rsid w:val="00335DB0"/>
    <w:rsid w:val="00336C95"/>
    <w:rsid w:val="00337397"/>
    <w:rsid w:val="00337C01"/>
    <w:rsid w:val="00340325"/>
    <w:rsid w:val="003422FD"/>
    <w:rsid w:val="0034299E"/>
    <w:rsid w:val="00342ACE"/>
    <w:rsid w:val="00342AF2"/>
    <w:rsid w:val="00342EEF"/>
    <w:rsid w:val="00343875"/>
    <w:rsid w:val="003441D3"/>
    <w:rsid w:val="00344656"/>
    <w:rsid w:val="00344837"/>
    <w:rsid w:val="00344F0C"/>
    <w:rsid w:val="003450A1"/>
    <w:rsid w:val="00345CA4"/>
    <w:rsid w:val="00345E2C"/>
    <w:rsid w:val="00346CE0"/>
    <w:rsid w:val="00346D13"/>
    <w:rsid w:val="00347DC9"/>
    <w:rsid w:val="00347EEA"/>
    <w:rsid w:val="003504D0"/>
    <w:rsid w:val="00350C2B"/>
    <w:rsid w:val="00350C6C"/>
    <w:rsid w:val="00350F2E"/>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A83"/>
    <w:rsid w:val="0036388C"/>
    <w:rsid w:val="00363E18"/>
    <w:rsid w:val="003645EC"/>
    <w:rsid w:val="0036630D"/>
    <w:rsid w:val="0036641E"/>
    <w:rsid w:val="00366917"/>
    <w:rsid w:val="0036767A"/>
    <w:rsid w:val="00367798"/>
    <w:rsid w:val="00367CC6"/>
    <w:rsid w:val="003705F3"/>
    <w:rsid w:val="00370719"/>
    <w:rsid w:val="00370CF4"/>
    <w:rsid w:val="00370D8A"/>
    <w:rsid w:val="0037105C"/>
    <w:rsid w:val="0037150D"/>
    <w:rsid w:val="00371C35"/>
    <w:rsid w:val="00371EBF"/>
    <w:rsid w:val="00372191"/>
    <w:rsid w:val="003722C2"/>
    <w:rsid w:val="003723A1"/>
    <w:rsid w:val="00372D2C"/>
    <w:rsid w:val="003730F0"/>
    <w:rsid w:val="00373136"/>
    <w:rsid w:val="003736F0"/>
    <w:rsid w:val="00373AE2"/>
    <w:rsid w:val="00373E25"/>
    <w:rsid w:val="003741B5"/>
    <w:rsid w:val="00374927"/>
    <w:rsid w:val="0037567B"/>
    <w:rsid w:val="00375B9E"/>
    <w:rsid w:val="00377104"/>
    <w:rsid w:val="00377991"/>
    <w:rsid w:val="0038067E"/>
    <w:rsid w:val="00380A51"/>
    <w:rsid w:val="00380B6E"/>
    <w:rsid w:val="003812A4"/>
    <w:rsid w:val="0038213C"/>
    <w:rsid w:val="00383A1B"/>
    <w:rsid w:val="00384249"/>
    <w:rsid w:val="00385B84"/>
    <w:rsid w:val="0038630A"/>
    <w:rsid w:val="0038680C"/>
    <w:rsid w:val="0039163A"/>
    <w:rsid w:val="003916F8"/>
    <w:rsid w:val="00391EAF"/>
    <w:rsid w:val="00392151"/>
    <w:rsid w:val="0039223E"/>
    <w:rsid w:val="0039228B"/>
    <w:rsid w:val="00392A00"/>
    <w:rsid w:val="00392C9F"/>
    <w:rsid w:val="003931C3"/>
    <w:rsid w:val="00393A60"/>
    <w:rsid w:val="00393B19"/>
    <w:rsid w:val="00393FD9"/>
    <w:rsid w:val="00394AB3"/>
    <w:rsid w:val="00395BAB"/>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B0293"/>
    <w:rsid w:val="003B02D8"/>
    <w:rsid w:val="003B0924"/>
    <w:rsid w:val="003B1708"/>
    <w:rsid w:val="003B174A"/>
    <w:rsid w:val="003B1915"/>
    <w:rsid w:val="003B2779"/>
    <w:rsid w:val="003B29C6"/>
    <w:rsid w:val="003B30C7"/>
    <w:rsid w:val="003B344E"/>
    <w:rsid w:val="003B4042"/>
    <w:rsid w:val="003B4599"/>
    <w:rsid w:val="003B5134"/>
    <w:rsid w:val="003B55C7"/>
    <w:rsid w:val="003B5666"/>
    <w:rsid w:val="003B5BDF"/>
    <w:rsid w:val="003B6B75"/>
    <w:rsid w:val="003B7554"/>
    <w:rsid w:val="003C0F48"/>
    <w:rsid w:val="003C1006"/>
    <w:rsid w:val="003C160C"/>
    <w:rsid w:val="003C1B0A"/>
    <w:rsid w:val="003C1CD2"/>
    <w:rsid w:val="003C23F0"/>
    <w:rsid w:val="003C2972"/>
    <w:rsid w:val="003C2AF4"/>
    <w:rsid w:val="003C2D43"/>
    <w:rsid w:val="003C2E0D"/>
    <w:rsid w:val="003C30C8"/>
    <w:rsid w:val="003C405D"/>
    <w:rsid w:val="003C4A19"/>
    <w:rsid w:val="003C54A3"/>
    <w:rsid w:val="003C63C6"/>
    <w:rsid w:val="003C6EDB"/>
    <w:rsid w:val="003C79A1"/>
    <w:rsid w:val="003C7B3D"/>
    <w:rsid w:val="003C7C0C"/>
    <w:rsid w:val="003C7F2E"/>
    <w:rsid w:val="003D186A"/>
    <w:rsid w:val="003D1AA9"/>
    <w:rsid w:val="003D2558"/>
    <w:rsid w:val="003D333D"/>
    <w:rsid w:val="003D39F9"/>
    <w:rsid w:val="003D4EE4"/>
    <w:rsid w:val="003D5950"/>
    <w:rsid w:val="003D6C2E"/>
    <w:rsid w:val="003D6FD1"/>
    <w:rsid w:val="003D7465"/>
    <w:rsid w:val="003D7F75"/>
    <w:rsid w:val="003E14A8"/>
    <w:rsid w:val="003E17BD"/>
    <w:rsid w:val="003E1C9D"/>
    <w:rsid w:val="003E20EE"/>
    <w:rsid w:val="003E241D"/>
    <w:rsid w:val="003E276D"/>
    <w:rsid w:val="003E2A53"/>
    <w:rsid w:val="003E3047"/>
    <w:rsid w:val="003E3258"/>
    <w:rsid w:val="003E442B"/>
    <w:rsid w:val="003E4989"/>
    <w:rsid w:val="003E4F1C"/>
    <w:rsid w:val="003E55A8"/>
    <w:rsid w:val="003E596F"/>
    <w:rsid w:val="003E59B9"/>
    <w:rsid w:val="003E5AFA"/>
    <w:rsid w:val="003E67A2"/>
    <w:rsid w:val="003E7413"/>
    <w:rsid w:val="003E7B6C"/>
    <w:rsid w:val="003F06DC"/>
    <w:rsid w:val="003F0D34"/>
    <w:rsid w:val="003F1200"/>
    <w:rsid w:val="003F29A7"/>
    <w:rsid w:val="003F2A31"/>
    <w:rsid w:val="003F2B1B"/>
    <w:rsid w:val="003F313A"/>
    <w:rsid w:val="003F330C"/>
    <w:rsid w:val="003F59C1"/>
    <w:rsid w:val="003F6286"/>
    <w:rsid w:val="003F6D8E"/>
    <w:rsid w:val="004001DB"/>
    <w:rsid w:val="004005C0"/>
    <w:rsid w:val="004021D1"/>
    <w:rsid w:val="004025EE"/>
    <w:rsid w:val="0040270A"/>
    <w:rsid w:val="00402894"/>
    <w:rsid w:val="00402B36"/>
    <w:rsid w:val="00403613"/>
    <w:rsid w:val="0040364F"/>
    <w:rsid w:val="00403B50"/>
    <w:rsid w:val="00404400"/>
    <w:rsid w:val="004047B7"/>
    <w:rsid w:val="00405067"/>
    <w:rsid w:val="00405DA8"/>
    <w:rsid w:val="004066F1"/>
    <w:rsid w:val="004067EF"/>
    <w:rsid w:val="004070E6"/>
    <w:rsid w:val="004076FD"/>
    <w:rsid w:val="00411195"/>
    <w:rsid w:val="00411320"/>
    <w:rsid w:val="004115B3"/>
    <w:rsid w:val="00411AE3"/>
    <w:rsid w:val="00411B0B"/>
    <w:rsid w:val="00412FC7"/>
    <w:rsid w:val="00413753"/>
    <w:rsid w:val="004153BD"/>
    <w:rsid w:val="004155EF"/>
    <w:rsid w:val="0041579A"/>
    <w:rsid w:val="00416537"/>
    <w:rsid w:val="00416821"/>
    <w:rsid w:val="0041687F"/>
    <w:rsid w:val="00417A77"/>
    <w:rsid w:val="00417F67"/>
    <w:rsid w:val="00420512"/>
    <w:rsid w:val="00420BB7"/>
    <w:rsid w:val="0042212D"/>
    <w:rsid w:val="00422160"/>
    <w:rsid w:val="00422512"/>
    <w:rsid w:val="0042355B"/>
    <w:rsid w:val="004239A6"/>
    <w:rsid w:val="0042423F"/>
    <w:rsid w:val="004242FE"/>
    <w:rsid w:val="00424544"/>
    <w:rsid w:val="004246A0"/>
    <w:rsid w:val="00424903"/>
    <w:rsid w:val="00424B4B"/>
    <w:rsid w:val="0042557C"/>
    <w:rsid w:val="00427003"/>
    <w:rsid w:val="004270F9"/>
    <w:rsid w:val="0042729A"/>
    <w:rsid w:val="00427A9B"/>
    <w:rsid w:val="004303D9"/>
    <w:rsid w:val="0043066B"/>
    <w:rsid w:val="00430A2B"/>
    <w:rsid w:val="00430A9D"/>
    <w:rsid w:val="00430E17"/>
    <w:rsid w:val="00431172"/>
    <w:rsid w:val="004314DC"/>
    <w:rsid w:val="004322D6"/>
    <w:rsid w:val="00432425"/>
    <w:rsid w:val="00432E0C"/>
    <w:rsid w:val="004333FF"/>
    <w:rsid w:val="00433677"/>
    <w:rsid w:val="004339D3"/>
    <w:rsid w:val="00434762"/>
    <w:rsid w:val="00434C65"/>
    <w:rsid w:val="00434EB5"/>
    <w:rsid w:val="00435B0F"/>
    <w:rsid w:val="00435BD4"/>
    <w:rsid w:val="004374DB"/>
    <w:rsid w:val="004379B2"/>
    <w:rsid w:val="00440067"/>
    <w:rsid w:val="00440193"/>
    <w:rsid w:val="00440FE5"/>
    <w:rsid w:val="004410D6"/>
    <w:rsid w:val="0044234E"/>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E6F"/>
    <w:rsid w:val="004519AD"/>
    <w:rsid w:val="00451E01"/>
    <w:rsid w:val="00451F3E"/>
    <w:rsid w:val="0045257B"/>
    <w:rsid w:val="00453232"/>
    <w:rsid w:val="00453B2B"/>
    <w:rsid w:val="00453EEF"/>
    <w:rsid w:val="0045525A"/>
    <w:rsid w:val="00456272"/>
    <w:rsid w:val="004573E1"/>
    <w:rsid w:val="00457548"/>
    <w:rsid w:val="004578F2"/>
    <w:rsid w:val="00457DFE"/>
    <w:rsid w:val="00460540"/>
    <w:rsid w:val="00460CE2"/>
    <w:rsid w:val="00460D0B"/>
    <w:rsid w:val="00460EB1"/>
    <w:rsid w:val="0046105F"/>
    <w:rsid w:val="00461466"/>
    <w:rsid w:val="00461C39"/>
    <w:rsid w:val="004623EF"/>
    <w:rsid w:val="00463988"/>
    <w:rsid w:val="00465841"/>
    <w:rsid w:val="00466C2E"/>
    <w:rsid w:val="00466F89"/>
    <w:rsid w:val="0046734D"/>
    <w:rsid w:val="0047054B"/>
    <w:rsid w:val="00470C9A"/>
    <w:rsid w:val="00470FAE"/>
    <w:rsid w:val="0047105C"/>
    <w:rsid w:val="00471DFE"/>
    <w:rsid w:val="00472FD0"/>
    <w:rsid w:val="00473C87"/>
    <w:rsid w:val="004749CC"/>
    <w:rsid w:val="004752CD"/>
    <w:rsid w:val="00475923"/>
    <w:rsid w:val="00475F05"/>
    <w:rsid w:val="004767C6"/>
    <w:rsid w:val="00477675"/>
    <w:rsid w:val="00477C6A"/>
    <w:rsid w:val="00477D87"/>
    <w:rsid w:val="00480152"/>
    <w:rsid w:val="004817A6"/>
    <w:rsid w:val="0048202A"/>
    <w:rsid w:val="00482393"/>
    <w:rsid w:val="00482BF6"/>
    <w:rsid w:val="0048392E"/>
    <w:rsid w:val="00483B47"/>
    <w:rsid w:val="0048431F"/>
    <w:rsid w:val="004848E6"/>
    <w:rsid w:val="00484F6F"/>
    <w:rsid w:val="004855FD"/>
    <w:rsid w:val="00486438"/>
    <w:rsid w:val="004866A4"/>
    <w:rsid w:val="00490A3E"/>
    <w:rsid w:val="004913F0"/>
    <w:rsid w:val="004918BD"/>
    <w:rsid w:val="00491A64"/>
    <w:rsid w:val="00492B27"/>
    <w:rsid w:val="00492B5F"/>
    <w:rsid w:val="004934D6"/>
    <w:rsid w:val="004937A2"/>
    <w:rsid w:val="00495BA0"/>
    <w:rsid w:val="00496A0A"/>
    <w:rsid w:val="004A20D4"/>
    <w:rsid w:val="004A225D"/>
    <w:rsid w:val="004A2C5C"/>
    <w:rsid w:val="004A3017"/>
    <w:rsid w:val="004A310E"/>
    <w:rsid w:val="004A46FA"/>
    <w:rsid w:val="004A4EB1"/>
    <w:rsid w:val="004A5743"/>
    <w:rsid w:val="004A579E"/>
    <w:rsid w:val="004A57A2"/>
    <w:rsid w:val="004A6120"/>
    <w:rsid w:val="004A64D3"/>
    <w:rsid w:val="004A6A33"/>
    <w:rsid w:val="004A6C00"/>
    <w:rsid w:val="004A7424"/>
    <w:rsid w:val="004A7EBF"/>
    <w:rsid w:val="004B0AFE"/>
    <w:rsid w:val="004B0DA6"/>
    <w:rsid w:val="004B1421"/>
    <w:rsid w:val="004B1524"/>
    <w:rsid w:val="004B1B5A"/>
    <w:rsid w:val="004B1CC8"/>
    <w:rsid w:val="004B1DDA"/>
    <w:rsid w:val="004B1F7D"/>
    <w:rsid w:val="004B20E8"/>
    <w:rsid w:val="004B3027"/>
    <w:rsid w:val="004B3B26"/>
    <w:rsid w:val="004B478D"/>
    <w:rsid w:val="004B4BC7"/>
    <w:rsid w:val="004B54E2"/>
    <w:rsid w:val="004B5A0E"/>
    <w:rsid w:val="004B60A3"/>
    <w:rsid w:val="004B7B2D"/>
    <w:rsid w:val="004C0929"/>
    <w:rsid w:val="004C283A"/>
    <w:rsid w:val="004C2CD8"/>
    <w:rsid w:val="004C36B0"/>
    <w:rsid w:val="004C37A1"/>
    <w:rsid w:val="004C41E3"/>
    <w:rsid w:val="004C462F"/>
    <w:rsid w:val="004C4853"/>
    <w:rsid w:val="004C4AFA"/>
    <w:rsid w:val="004C4DA0"/>
    <w:rsid w:val="004C5AB8"/>
    <w:rsid w:val="004C5ECD"/>
    <w:rsid w:val="004C64EE"/>
    <w:rsid w:val="004D114C"/>
    <w:rsid w:val="004D1311"/>
    <w:rsid w:val="004D1461"/>
    <w:rsid w:val="004D16A4"/>
    <w:rsid w:val="004D180B"/>
    <w:rsid w:val="004D1982"/>
    <w:rsid w:val="004D35E5"/>
    <w:rsid w:val="004D36A8"/>
    <w:rsid w:val="004D3C65"/>
    <w:rsid w:val="004D49CE"/>
    <w:rsid w:val="004D4DF3"/>
    <w:rsid w:val="004D4FD8"/>
    <w:rsid w:val="004D5249"/>
    <w:rsid w:val="004D54B5"/>
    <w:rsid w:val="004D591E"/>
    <w:rsid w:val="004D6313"/>
    <w:rsid w:val="004D7030"/>
    <w:rsid w:val="004D7380"/>
    <w:rsid w:val="004D7EFD"/>
    <w:rsid w:val="004E004E"/>
    <w:rsid w:val="004E025E"/>
    <w:rsid w:val="004E0378"/>
    <w:rsid w:val="004E0C13"/>
    <w:rsid w:val="004E1252"/>
    <w:rsid w:val="004E23A5"/>
    <w:rsid w:val="004E27F4"/>
    <w:rsid w:val="004E31B9"/>
    <w:rsid w:val="004E3455"/>
    <w:rsid w:val="004E35E1"/>
    <w:rsid w:val="004E3606"/>
    <w:rsid w:val="004E3EC1"/>
    <w:rsid w:val="004E4785"/>
    <w:rsid w:val="004E47F2"/>
    <w:rsid w:val="004E4B2C"/>
    <w:rsid w:val="004E558C"/>
    <w:rsid w:val="004E5C7B"/>
    <w:rsid w:val="004E798A"/>
    <w:rsid w:val="004E7995"/>
    <w:rsid w:val="004E7BF9"/>
    <w:rsid w:val="004F10B7"/>
    <w:rsid w:val="004F135C"/>
    <w:rsid w:val="004F19EB"/>
    <w:rsid w:val="004F1D8E"/>
    <w:rsid w:val="004F24ED"/>
    <w:rsid w:val="004F25C5"/>
    <w:rsid w:val="004F2B32"/>
    <w:rsid w:val="004F2DFE"/>
    <w:rsid w:val="004F3DDD"/>
    <w:rsid w:val="004F438B"/>
    <w:rsid w:val="004F4501"/>
    <w:rsid w:val="004F481C"/>
    <w:rsid w:val="004F5611"/>
    <w:rsid w:val="004F6379"/>
    <w:rsid w:val="004F6994"/>
    <w:rsid w:val="004F71E2"/>
    <w:rsid w:val="004F7890"/>
    <w:rsid w:val="0050063B"/>
    <w:rsid w:val="0050171D"/>
    <w:rsid w:val="00502609"/>
    <w:rsid w:val="00502F91"/>
    <w:rsid w:val="00502FBD"/>
    <w:rsid w:val="00504F78"/>
    <w:rsid w:val="0050588D"/>
    <w:rsid w:val="00505EFF"/>
    <w:rsid w:val="00505FA8"/>
    <w:rsid w:val="005064BF"/>
    <w:rsid w:val="00506868"/>
    <w:rsid w:val="00506D83"/>
    <w:rsid w:val="00507045"/>
    <w:rsid w:val="00507DD9"/>
    <w:rsid w:val="00510D51"/>
    <w:rsid w:val="00510E23"/>
    <w:rsid w:val="00512012"/>
    <w:rsid w:val="00512130"/>
    <w:rsid w:val="00513518"/>
    <w:rsid w:val="00514132"/>
    <w:rsid w:val="005141DC"/>
    <w:rsid w:val="005141F2"/>
    <w:rsid w:val="00514752"/>
    <w:rsid w:val="00514905"/>
    <w:rsid w:val="00514EAA"/>
    <w:rsid w:val="00514FCA"/>
    <w:rsid w:val="00515269"/>
    <w:rsid w:val="00515D96"/>
    <w:rsid w:val="00516C54"/>
    <w:rsid w:val="00516D1A"/>
    <w:rsid w:val="00517480"/>
    <w:rsid w:val="00517CAA"/>
    <w:rsid w:val="0052017A"/>
    <w:rsid w:val="00520D3B"/>
    <w:rsid w:val="00521107"/>
    <w:rsid w:val="005219A8"/>
    <w:rsid w:val="005226FC"/>
    <w:rsid w:val="00522A4B"/>
    <w:rsid w:val="00523422"/>
    <w:rsid w:val="00524E75"/>
    <w:rsid w:val="005258D5"/>
    <w:rsid w:val="005272AB"/>
    <w:rsid w:val="00527D51"/>
    <w:rsid w:val="005305F4"/>
    <w:rsid w:val="00530D10"/>
    <w:rsid w:val="00531548"/>
    <w:rsid w:val="00531B75"/>
    <w:rsid w:val="00532179"/>
    <w:rsid w:val="005325BD"/>
    <w:rsid w:val="0053260D"/>
    <w:rsid w:val="005326A8"/>
    <w:rsid w:val="00532D04"/>
    <w:rsid w:val="005347D5"/>
    <w:rsid w:val="0053519A"/>
    <w:rsid w:val="00536DC6"/>
    <w:rsid w:val="00537366"/>
    <w:rsid w:val="00540969"/>
    <w:rsid w:val="00540972"/>
    <w:rsid w:val="005413F7"/>
    <w:rsid w:val="0054163D"/>
    <w:rsid w:val="0054169F"/>
    <w:rsid w:val="00541731"/>
    <w:rsid w:val="0054175F"/>
    <w:rsid w:val="00544BFC"/>
    <w:rsid w:val="00544E5F"/>
    <w:rsid w:val="005454D0"/>
    <w:rsid w:val="00545784"/>
    <w:rsid w:val="005462A0"/>
    <w:rsid w:val="005464C1"/>
    <w:rsid w:val="0055013E"/>
    <w:rsid w:val="005507E9"/>
    <w:rsid w:val="0055182F"/>
    <w:rsid w:val="00551B57"/>
    <w:rsid w:val="00551E8C"/>
    <w:rsid w:val="00552A69"/>
    <w:rsid w:val="00552E5D"/>
    <w:rsid w:val="00553CC4"/>
    <w:rsid w:val="00554887"/>
    <w:rsid w:val="00554BB9"/>
    <w:rsid w:val="0055561A"/>
    <w:rsid w:val="005557E2"/>
    <w:rsid w:val="00555DCB"/>
    <w:rsid w:val="005561FA"/>
    <w:rsid w:val="00556CE4"/>
    <w:rsid w:val="00557753"/>
    <w:rsid w:val="005602FB"/>
    <w:rsid w:val="005603CF"/>
    <w:rsid w:val="00561D0A"/>
    <w:rsid w:val="00562BEF"/>
    <w:rsid w:val="00563A67"/>
    <w:rsid w:val="00564564"/>
    <w:rsid w:val="00565195"/>
    <w:rsid w:val="005659DB"/>
    <w:rsid w:val="00565AD8"/>
    <w:rsid w:val="00565F0A"/>
    <w:rsid w:val="00567373"/>
    <w:rsid w:val="00567AAC"/>
    <w:rsid w:val="00570B3E"/>
    <w:rsid w:val="00571969"/>
    <w:rsid w:val="00571BFB"/>
    <w:rsid w:val="00571CAC"/>
    <w:rsid w:val="00572F00"/>
    <w:rsid w:val="0057350C"/>
    <w:rsid w:val="0057351C"/>
    <w:rsid w:val="0057486E"/>
    <w:rsid w:val="00575247"/>
    <w:rsid w:val="0057527C"/>
    <w:rsid w:val="00575284"/>
    <w:rsid w:val="00575FE5"/>
    <w:rsid w:val="0057642A"/>
    <w:rsid w:val="005776BE"/>
    <w:rsid w:val="00577867"/>
    <w:rsid w:val="00577D31"/>
    <w:rsid w:val="00580C01"/>
    <w:rsid w:val="0058168C"/>
    <w:rsid w:val="00582863"/>
    <w:rsid w:val="00582F8A"/>
    <w:rsid w:val="005854A3"/>
    <w:rsid w:val="00585A89"/>
    <w:rsid w:val="00587AA7"/>
    <w:rsid w:val="00590496"/>
    <w:rsid w:val="00590887"/>
    <w:rsid w:val="00590ADC"/>
    <w:rsid w:val="00591973"/>
    <w:rsid w:val="00591EA7"/>
    <w:rsid w:val="00591F6E"/>
    <w:rsid w:val="0059283A"/>
    <w:rsid w:val="00593124"/>
    <w:rsid w:val="00593992"/>
    <w:rsid w:val="005942F9"/>
    <w:rsid w:val="00596D9E"/>
    <w:rsid w:val="00597084"/>
    <w:rsid w:val="005974E0"/>
    <w:rsid w:val="005A021C"/>
    <w:rsid w:val="005A02EA"/>
    <w:rsid w:val="005A03C7"/>
    <w:rsid w:val="005A1016"/>
    <w:rsid w:val="005A1151"/>
    <w:rsid w:val="005A1226"/>
    <w:rsid w:val="005A1857"/>
    <w:rsid w:val="005A1980"/>
    <w:rsid w:val="005A3281"/>
    <w:rsid w:val="005A4263"/>
    <w:rsid w:val="005A4CE2"/>
    <w:rsid w:val="005A5655"/>
    <w:rsid w:val="005A7AB2"/>
    <w:rsid w:val="005B09DB"/>
    <w:rsid w:val="005B1A6F"/>
    <w:rsid w:val="005B1B92"/>
    <w:rsid w:val="005B2A34"/>
    <w:rsid w:val="005B2B90"/>
    <w:rsid w:val="005B3AD3"/>
    <w:rsid w:val="005B3F21"/>
    <w:rsid w:val="005B4441"/>
    <w:rsid w:val="005B4EE9"/>
    <w:rsid w:val="005B5305"/>
    <w:rsid w:val="005B5AC3"/>
    <w:rsid w:val="005B65A0"/>
    <w:rsid w:val="005B680E"/>
    <w:rsid w:val="005B6882"/>
    <w:rsid w:val="005C08D3"/>
    <w:rsid w:val="005C1AA9"/>
    <w:rsid w:val="005C22C4"/>
    <w:rsid w:val="005C2384"/>
    <w:rsid w:val="005C2451"/>
    <w:rsid w:val="005C4B3D"/>
    <w:rsid w:val="005C4C1D"/>
    <w:rsid w:val="005C577F"/>
    <w:rsid w:val="005C5B3F"/>
    <w:rsid w:val="005C6C8B"/>
    <w:rsid w:val="005C77E6"/>
    <w:rsid w:val="005C7945"/>
    <w:rsid w:val="005C7ABF"/>
    <w:rsid w:val="005C7BFE"/>
    <w:rsid w:val="005C7D7E"/>
    <w:rsid w:val="005D0B2E"/>
    <w:rsid w:val="005D1411"/>
    <w:rsid w:val="005D17E5"/>
    <w:rsid w:val="005D2113"/>
    <w:rsid w:val="005D23DE"/>
    <w:rsid w:val="005D257C"/>
    <w:rsid w:val="005D282E"/>
    <w:rsid w:val="005D34B1"/>
    <w:rsid w:val="005D39A8"/>
    <w:rsid w:val="005D43D0"/>
    <w:rsid w:val="005D5B94"/>
    <w:rsid w:val="005D61CC"/>
    <w:rsid w:val="005D62DC"/>
    <w:rsid w:val="005E0ADA"/>
    <w:rsid w:val="005E0B33"/>
    <w:rsid w:val="005E0C17"/>
    <w:rsid w:val="005E1904"/>
    <w:rsid w:val="005E1979"/>
    <w:rsid w:val="005E1C02"/>
    <w:rsid w:val="005E2479"/>
    <w:rsid w:val="005E28A1"/>
    <w:rsid w:val="005E28BC"/>
    <w:rsid w:val="005E336D"/>
    <w:rsid w:val="005E396C"/>
    <w:rsid w:val="005E3A0E"/>
    <w:rsid w:val="005E3DEB"/>
    <w:rsid w:val="005E4DA3"/>
    <w:rsid w:val="005E53C4"/>
    <w:rsid w:val="005E5492"/>
    <w:rsid w:val="005E6332"/>
    <w:rsid w:val="005E69A1"/>
    <w:rsid w:val="005E6F97"/>
    <w:rsid w:val="005E7046"/>
    <w:rsid w:val="005E71B8"/>
    <w:rsid w:val="005F0D17"/>
    <w:rsid w:val="005F144B"/>
    <w:rsid w:val="005F274F"/>
    <w:rsid w:val="005F2AFE"/>
    <w:rsid w:val="005F5364"/>
    <w:rsid w:val="005F58BC"/>
    <w:rsid w:val="005F6D9C"/>
    <w:rsid w:val="00600C76"/>
    <w:rsid w:val="00600F50"/>
    <w:rsid w:val="00602317"/>
    <w:rsid w:val="006034EF"/>
    <w:rsid w:val="00603B7E"/>
    <w:rsid w:val="00604D5B"/>
    <w:rsid w:val="006053C8"/>
    <w:rsid w:val="00605B1E"/>
    <w:rsid w:val="00605C8A"/>
    <w:rsid w:val="00606272"/>
    <w:rsid w:val="00610641"/>
    <w:rsid w:val="00611B6C"/>
    <w:rsid w:val="00611C7E"/>
    <w:rsid w:val="00612CFE"/>
    <w:rsid w:val="006140E1"/>
    <w:rsid w:val="00614290"/>
    <w:rsid w:val="006147FD"/>
    <w:rsid w:val="006150D7"/>
    <w:rsid w:val="00616008"/>
    <w:rsid w:val="00616285"/>
    <w:rsid w:val="00616864"/>
    <w:rsid w:val="00616F73"/>
    <w:rsid w:val="0061788C"/>
    <w:rsid w:val="006179E4"/>
    <w:rsid w:val="00617B72"/>
    <w:rsid w:val="00617FF7"/>
    <w:rsid w:val="0062007B"/>
    <w:rsid w:val="00620408"/>
    <w:rsid w:val="0062085C"/>
    <w:rsid w:val="006213BF"/>
    <w:rsid w:val="006216ED"/>
    <w:rsid w:val="00621CE0"/>
    <w:rsid w:val="006222A3"/>
    <w:rsid w:val="006228D1"/>
    <w:rsid w:val="00623116"/>
    <w:rsid w:val="006236A9"/>
    <w:rsid w:val="00623A89"/>
    <w:rsid w:val="00624B4E"/>
    <w:rsid w:val="0062514C"/>
    <w:rsid w:val="00625394"/>
    <w:rsid w:val="006258C2"/>
    <w:rsid w:val="0062606E"/>
    <w:rsid w:val="006264F5"/>
    <w:rsid w:val="006270A5"/>
    <w:rsid w:val="0062724E"/>
    <w:rsid w:val="00627309"/>
    <w:rsid w:val="00627FD2"/>
    <w:rsid w:val="00627FE9"/>
    <w:rsid w:val="00630238"/>
    <w:rsid w:val="00630387"/>
    <w:rsid w:val="006304E9"/>
    <w:rsid w:val="00630C6F"/>
    <w:rsid w:val="00631670"/>
    <w:rsid w:val="00631701"/>
    <w:rsid w:val="0063216D"/>
    <w:rsid w:val="00633159"/>
    <w:rsid w:val="006336F3"/>
    <w:rsid w:val="006338EF"/>
    <w:rsid w:val="00633919"/>
    <w:rsid w:val="00634710"/>
    <w:rsid w:val="006349BE"/>
    <w:rsid w:val="00634E08"/>
    <w:rsid w:val="00635675"/>
    <w:rsid w:val="00635F72"/>
    <w:rsid w:val="00640841"/>
    <w:rsid w:val="00641237"/>
    <w:rsid w:val="006412AF"/>
    <w:rsid w:val="006416CD"/>
    <w:rsid w:val="00641FDB"/>
    <w:rsid w:val="00642B78"/>
    <w:rsid w:val="00643796"/>
    <w:rsid w:val="00643996"/>
    <w:rsid w:val="00644A2E"/>
    <w:rsid w:val="00644FE2"/>
    <w:rsid w:val="006451E5"/>
    <w:rsid w:val="00645F02"/>
    <w:rsid w:val="00646804"/>
    <w:rsid w:val="00646F50"/>
    <w:rsid w:val="00647603"/>
    <w:rsid w:val="00647715"/>
    <w:rsid w:val="0064781D"/>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60266"/>
    <w:rsid w:val="00660760"/>
    <w:rsid w:val="00661348"/>
    <w:rsid w:val="00662085"/>
    <w:rsid w:val="006620AE"/>
    <w:rsid w:val="0066300A"/>
    <w:rsid w:val="00663BF2"/>
    <w:rsid w:val="00663CC6"/>
    <w:rsid w:val="00664356"/>
    <w:rsid w:val="00664A9B"/>
    <w:rsid w:val="00664D11"/>
    <w:rsid w:val="00665DD8"/>
    <w:rsid w:val="0066704C"/>
    <w:rsid w:val="006707CF"/>
    <w:rsid w:val="006707F9"/>
    <w:rsid w:val="006716E9"/>
    <w:rsid w:val="00671AB3"/>
    <w:rsid w:val="00671E38"/>
    <w:rsid w:val="006721AA"/>
    <w:rsid w:val="00672EC6"/>
    <w:rsid w:val="0067342B"/>
    <w:rsid w:val="0067366F"/>
    <w:rsid w:val="0067559C"/>
    <w:rsid w:val="006758F9"/>
    <w:rsid w:val="006760A6"/>
    <w:rsid w:val="00676578"/>
    <w:rsid w:val="00676B6A"/>
    <w:rsid w:val="006771DB"/>
    <w:rsid w:val="006778BA"/>
    <w:rsid w:val="006807BD"/>
    <w:rsid w:val="0068096A"/>
    <w:rsid w:val="006813B2"/>
    <w:rsid w:val="0068177F"/>
    <w:rsid w:val="0068275E"/>
    <w:rsid w:val="00682DB6"/>
    <w:rsid w:val="00682EC3"/>
    <w:rsid w:val="006837A8"/>
    <w:rsid w:val="006837F1"/>
    <w:rsid w:val="00683C82"/>
    <w:rsid w:val="0068446B"/>
    <w:rsid w:val="006846A9"/>
    <w:rsid w:val="00685D4F"/>
    <w:rsid w:val="00686156"/>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EE4"/>
    <w:rsid w:val="00696771"/>
    <w:rsid w:val="00696CD4"/>
    <w:rsid w:val="006970ED"/>
    <w:rsid w:val="006974B9"/>
    <w:rsid w:val="006974DC"/>
    <w:rsid w:val="006A028B"/>
    <w:rsid w:val="006A1219"/>
    <w:rsid w:val="006A163E"/>
    <w:rsid w:val="006A2166"/>
    <w:rsid w:val="006A2447"/>
    <w:rsid w:val="006A3B65"/>
    <w:rsid w:val="006A4D37"/>
    <w:rsid w:val="006A4DE3"/>
    <w:rsid w:val="006A5777"/>
    <w:rsid w:val="006A5CBA"/>
    <w:rsid w:val="006A5DA9"/>
    <w:rsid w:val="006A61A2"/>
    <w:rsid w:val="006A61C0"/>
    <w:rsid w:val="006A6562"/>
    <w:rsid w:val="006A6E80"/>
    <w:rsid w:val="006A7E43"/>
    <w:rsid w:val="006A7F10"/>
    <w:rsid w:val="006B048C"/>
    <w:rsid w:val="006B0875"/>
    <w:rsid w:val="006B1C18"/>
    <w:rsid w:val="006B1F32"/>
    <w:rsid w:val="006B2FC7"/>
    <w:rsid w:val="006B35B6"/>
    <w:rsid w:val="006B36BE"/>
    <w:rsid w:val="006B3DA8"/>
    <w:rsid w:val="006B40EC"/>
    <w:rsid w:val="006B447C"/>
    <w:rsid w:val="006B460C"/>
    <w:rsid w:val="006B4B3F"/>
    <w:rsid w:val="006B5679"/>
    <w:rsid w:val="006B7AEE"/>
    <w:rsid w:val="006B7D9F"/>
    <w:rsid w:val="006C04CE"/>
    <w:rsid w:val="006C1371"/>
    <w:rsid w:val="006C25F1"/>
    <w:rsid w:val="006C2D63"/>
    <w:rsid w:val="006C2E43"/>
    <w:rsid w:val="006C3457"/>
    <w:rsid w:val="006C36FA"/>
    <w:rsid w:val="006C4FB5"/>
    <w:rsid w:val="006C532D"/>
    <w:rsid w:val="006C5773"/>
    <w:rsid w:val="006C5BB3"/>
    <w:rsid w:val="006C5E01"/>
    <w:rsid w:val="006C619A"/>
    <w:rsid w:val="006C6D05"/>
    <w:rsid w:val="006C70C1"/>
    <w:rsid w:val="006C7C04"/>
    <w:rsid w:val="006C7EA1"/>
    <w:rsid w:val="006D055B"/>
    <w:rsid w:val="006D080F"/>
    <w:rsid w:val="006D0992"/>
    <w:rsid w:val="006D1053"/>
    <w:rsid w:val="006D28AD"/>
    <w:rsid w:val="006D2EAC"/>
    <w:rsid w:val="006D3ACB"/>
    <w:rsid w:val="006D4EC6"/>
    <w:rsid w:val="006D56EE"/>
    <w:rsid w:val="006D69C5"/>
    <w:rsid w:val="006D6D29"/>
    <w:rsid w:val="006D6FAB"/>
    <w:rsid w:val="006D7814"/>
    <w:rsid w:val="006D7C99"/>
    <w:rsid w:val="006E200B"/>
    <w:rsid w:val="006E2C6D"/>
    <w:rsid w:val="006E38C7"/>
    <w:rsid w:val="006E3CBB"/>
    <w:rsid w:val="006E416E"/>
    <w:rsid w:val="006E4B64"/>
    <w:rsid w:val="006E50F8"/>
    <w:rsid w:val="006E5640"/>
    <w:rsid w:val="006E564B"/>
    <w:rsid w:val="006E5B50"/>
    <w:rsid w:val="006E7775"/>
    <w:rsid w:val="006E7A4A"/>
    <w:rsid w:val="006F0FA8"/>
    <w:rsid w:val="006F138A"/>
    <w:rsid w:val="006F189A"/>
    <w:rsid w:val="006F2E78"/>
    <w:rsid w:val="006F4700"/>
    <w:rsid w:val="006F4C77"/>
    <w:rsid w:val="006F5EDB"/>
    <w:rsid w:val="006F61E3"/>
    <w:rsid w:val="006F65E9"/>
    <w:rsid w:val="006F6647"/>
    <w:rsid w:val="006F713E"/>
    <w:rsid w:val="006F72B0"/>
    <w:rsid w:val="00700707"/>
    <w:rsid w:val="00700C6A"/>
    <w:rsid w:val="00700DF4"/>
    <w:rsid w:val="0070170A"/>
    <w:rsid w:val="0070191D"/>
    <w:rsid w:val="007025C1"/>
    <w:rsid w:val="00702A45"/>
    <w:rsid w:val="007032A6"/>
    <w:rsid w:val="007043D7"/>
    <w:rsid w:val="00704B1B"/>
    <w:rsid w:val="00705668"/>
    <w:rsid w:val="007056CC"/>
    <w:rsid w:val="007057C1"/>
    <w:rsid w:val="00706068"/>
    <w:rsid w:val="0070650B"/>
    <w:rsid w:val="007066E5"/>
    <w:rsid w:val="00706BD5"/>
    <w:rsid w:val="00707189"/>
    <w:rsid w:val="00707A27"/>
    <w:rsid w:val="00707DFD"/>
    <w:rsid w:val="00710D86"/>
    <w:rsid w:val="0071107C"/>
    <w:rsid w:val="007116DF"/>
    <w:rsid w:val="007118E1"/>
    <w:rsid w:val="00711980"/>
    <w:rsid w:val="0071321D"/>
    <w:rsid w:val="00714107"/>
    <w:rsid w:val="00714C61"/>
    <w:rsid w:val="00715011"/>
    <w:rsid w:val="0071567E"/>
    <w:rsid w:val="00715E0C"/>
    <w:rsid w:val="007163B4"/>
    <w:rsid w:val="007167C0"/>
    <w:rsid w:val="00716BDB"/>
    <w:rsid w:val="00716F22"/>
    <w:rsid w:val="0071725E"/>
    <w:rsid w:val="007177E8"/>
    <w:rsid w:val="007178C7"/>
    <w:rsid w:val="00720425"/>
    <w:rsid w:val="007205B4"/>
    <w:rsid w:val="00720968"/>
    <w:rsid w:val="00720E18"/>
    <w:rsid w:val="00721E8C"/>
    <w:rsid w:val="007226C8"/>
    <w:rsid w:val="00722C81"/>
    <w:rsid w:val="007230AA"/>
    <w:rsid w:val="00724A08"/>
    <w:rsid w:val="007250BA"/>
    <w:rsid w:val="0072566E"/>
    <w:rsid w:val="00725D3F"/>
    <w:rsid w:val="007303A7"/>
    <w:rsid w:val="0073058D"/>
    <w:rsid w:val="00730860"/>
    <w:rsid w:val="00730B07"/>
    <w:rsid w:val="00730CE8"/>
    <w:rsid w:val="00730EFD"/>
    <w:rsid w:val="00731647"/>
    <w:rsid w:val="00731F1A"/>
    <w:rsid w:val="00732296"/>
    <w:rsid w:val="00732449"/>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DF1"/>
    <w:rsid w:val="00743139"/>
    <w:rsid w:val="00743714"/>
    <w:rsid w:val="0074471E"/>
    <w:rsid w:val="00744808"/>
    <w:rsid w:val="007448D6"/>
    <w:rsid w:val="007452E2"/>
    <w:rsid w:val="00745610"/>
    <w:rsid w:val="00745B74"/>
    <w:rsid w:val="00745E5D"/>
    <w:rsid w:val="0074742D"/>
    <w:rsid w:val="007476E5"/>
    <w:rsid w:val="007477A8"/>
    <w:rsid w:val="00747F63"/>
    <w:rsid w:val="0075124D"/>
    <w:rsid w:val="007521EE"/>
    <w:rsid w:val="00752314"/>
    <w:rsid w:val="00752E3D"/>
    <w:rsid w:val="00753557"/>
    <w:rsid w:val="00753AFD"/>
    <w:rsid w:val="00753C31"/>
    <w:rsid w:val="007545CF"/>
    <w:rsid w:val="007547D8"/>
    <w:rsid w:val="00755DD5"/>
    <w:rsid w:val="00756824"/>
    <w:rsid w:val="00756845"/>
    <w:rsid w:val="007578D6"/>
    <w:rsid w:val="00757A18"/>
    <w:rsid w:val="00757F21"/>
    <w:rsid w:val="00760B35"/>
    <w:rsid w:val="00761299"/>
    <w:rsid w:val="007626D1"/>
    <w:rsid w:val="00763264"/>
    <w:rsid w:val="00763566"/>
    <w:rsid w:val="00763F18"/>
    <w:rsid w:val="007648D1"/>
    <w:rsid w:val="0076493D"/>
    <w:rsid w:val="00764B1E"/>
    <w:rsid w:val="007653D7"/>
    <w:rsid w:val="0076761A"/>
    <w:rsid w:val="007679BF"/>
    <w:rsid w:val="00771523"/>
    <w:rsid w:val="00771727"/>
    <w:rsid w:val="00771DAA"/>
    <w:rsid w:val="00773266"/>
    <w:rsid w:val="00773FD2"/>
    <w:rsid w:val="00773FE0"/>
    <w:rsid w:val="007742AC"/>
    <w:rsid w:val="00775210"/>
    <w:rsid w:val="00775F66"/>
    <w:rsid w:val="007766F6"/>
    <w:rsid w:val="00776B20"/>
    <w:rsid w:val="00777B74"/>
    <w:rsid w:val="00780578"/>
    <w:rsid w:val="007807D7"/>
    <w:rsid w:val="00781BE0"/>
    <w:rsid w:val="00783034"/>
    <w:rsid w:val="007835C6"/>
    <w:rsid w:val="0078369C"/>
    <w:rsid w:val="00783E18"/>
    <w:rsid w:val="0078409D"/>
    <w:rsid w:val="0078437A"/>
    <w:rsid w:val="007846A0"/>
    <w:rsid w:val="0078478C"/>
    <w:rsid w:val="00784FED"/>
    <w:rsid w:val="007854F3"/>
    <w:rsid w:val="007865C6"/>
    <w:rsid w:val="00786B88"/>
    <w:rsid w:val="00787AA5"/>
    <w:rsid w:val="0079225D"/>
    <w:rsid w:val="0079299C"/>
    <w:rsid w:val="00792BAF"/>
    <w:rsid w:val="00793855"/>
    <w:rsid w:val="00794C2E"/>
    <w:rsid w:val="00795047"/>
    <w:rsid w:val="007957F4"/>
    <w:rsid w:val="007961E9"/>
    <w:rsid w:val="007963B6"/>
    <w:rsid w:val="00797BF6"/>
    <w:rsid w:val="007A023F"/>
    <w:rsid w:val="007A02F8"/>
    <w:rsid w:val="007A1B3E"/>
    <w:rsid w:val="007A2494"/>
    <w:rsid w:val="007A2655"/>
    <w:rsid w:val="007A27BD"/>
    <w:rsid w:val="007A2C42"/>
    <w:rsid w:val="007A447F"/>
    <w:rsid w:val="007A5460"/>
    <w:rsid w:val="007A5510"/>
    <w:rsid w:val="007A58FD"/>
    <w:rsid w:val="007A6062"/>
    <w:rsid w:val="007A6105"/>
    <w:rsid w:val="007A7A50"/>
    <w:rsid w:val="007A7BFA"/>
    <w:rsid w:val="007B01DD"/>
    <w:rsid w:val="007B0592"/>
    <w:rsid w:val="007B0F61"/>
    <w:rsid w:val="007B1091"/>
    <w:rsid w:val="007B1BB3"/>
    <w:rsid w:val="007B1F5F"/>
    <w:rsid w:val="007B2C0A"/>
    <w:rsid w:val="007B3713"/>
    <w:rsid w:val="007B3B25"/>
    <w:rsid w:val="007B3D93"/>
    <w:rsid w:val="007B4327"/>
    <w:rsid w:val="007B6317"/>
    <w:rsid w:val="007B6ADA"/>
    <w:rsid w:val="007B6E5D"/>
    <w:rsid w:val="007B711B"/>
    <w:rsid w:val="007B768F"/>
    <w:rsid w:val="007C0901"/>
    <w:rsid w:val="007C16C1"/>
    <w:rsid w:val="007C204F"/>
    <w:rsid w:val="007C238F"/>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1E3E"/>
    <w:rsid w:val="007D308C"/>
    <w:rsid w:val="007D3190"/>
    <w:rsid w:val="007D3A8F"/>
    <w:rsid w:val="007D486B"/>
    <w:rsid w:val="007D4E20"/>
    <w:rsid w:val="007D4E29"/>
    <w:rsid w:val="007D66EB"/>
    <w:rsid w:val="007D6B6A"/>
    <w:rsid w:val="007D79A9"/>
    <w:rsid w:val="007D7B33"/>
    <w:rsid w:val="007D7F5A"/>
    <w:rsid w:val="007E05FB"/>
    <w:rsid w:val="007E1440"/>
    <w:rsid w:val="007E2C8F"/>
    <w:rsid w:val="007E3400"/>
    <w:rsid w:val="007E57F7"/>
    <w:rsid w:val="007E6151"/>
    <w:rsid w:val="007E785C"/>
    <w:rsid w:val="007E7FC9"/>
    <w:rsid w:val="007F02FE"/>
    <w:rsid w:val="007F16CA"/>
    <w:rsid w:val="007F288B"/>
    <w:rsid w:val="007F2A35"/>
    <w:rsid w:val="007F2D79"/>
    <w:rsid w:val="007F3661"/>
    <w:rsid w:val="007F59CE"/>
    <w:rsid w:val="007F6B59"/>
    <w:rsid w:val="007F6FE7"/>
    <w:rsid w:val="007F7390"/>
    <w:rsid w:val="007F7A47"/>
    <w:rsid w:val="008014D7"/>
    <w:rsid w:val="008017B5"/>
    <w:rsid w:val="008017ED"/>
    <w:rsid w:val="00802291"/>
    <w:rsid w:val="00803FBF"/>
    <w:rsid w:val="0080464D"/>
    <w:rsid w:val="008052D7"/>
    <w:rsid w:val="00805785"/>
    <w:rsid w:val="008063B1"/>
    <w:rsid w:val="008066D5"/>
    <w:rsid w:val="008077FE"/>
    <w:rsid w:val="00807887"/>
    <w:rsid w:val="008102FF"/>
    <w:rsid w:val="008109AE"/>
    <w:rsid w:val="00810CEC"/>
    <w:rsid w:val="00810CF9"/>
    <w:rsid w:val="00811656"/>
    <w:rsid w:val="00811EFA"/>
    <w:rsid w:val="0081250E"/>
    <w:rsid w:val="008132A0"/>
    <w:rsid w:val="00813870"/>
    <w:rsid w:val="00814004"/>
    <w:rsid w:val="00814193"/>
    <w:rsid w:val="0081532C"/>
    <w:rsid w:val="0081578B"/>
    <w:rsid w:val="008170E1"/>
    <w:rsid w:val="00817259"/>
    <w:rsid w:val="008174B9"/>
    <w:rsid w:val="00817A5D"/>
    <w:rsid w:val="00817B43"/>
    <w:rsid w:val="00817DE9"/>
    <w:rsid w:val="00820460"/>
    <w:rsid w:val="00820D69"/>
    <w:rsid w:val="00820F70"/>
    <w:rsid w:val="0082165E"/>
    <w:rsid w:val="00821713"/>
    <w:rsid w:val="00821F62"/>
    <w:rsid w:val="00823FD1"/>
    <w:rsid w:val="00824AE2"/>
    <w:rsid w:val="00824DCA"/>
    <w:rsid w:val="00824EA0"/>
    <w:rsid w:val="00825339"/>
    <w:rsid w:val="0082543A"/>
    <w:rsid w:val="00825513"/>
    <w:rsid w:val="0082595B"/>
    <w:rsid w:val="00825D52"/>
    <w:rsid w:val="00826FE5"/>
    <w:rsid w:val="00827E26"/>
    <w:rsid w:val="0083048C"/>
    <w:rsid w:val="00830768"/>
    <w:rsid w:val="00830A3E"/>
    <w:rsid w:val="00831B56"/>
    <w:rsid w:val="008334F6"/>
    <w:rsid w:val="00833890"/>
    <w:rsid w:val="00833958"/>
    <w:rsid w:val="00834249"/>
    <w:rsid w:val="00834615"/>
    <w:rsid w:val="00834888"/>
    <w:rsid w:val="00835655"/>
    <w:rsid w:val="008360A0"/>
    <w:rsid w:val="008363E1"/>
    <w:rsid w:val="00836AC5"/>
    <w:rsid w:val="008371AA"/>
    <w:rsid w:val="008378AE"/>
    <w:rsid w:val="0084040C"/>
    <w:rsid w:val="008411E1"/>
    <w:rsid w:val="008420EA"/>
    <w:rsid w:val="00842FE9"/>
    <w:rsid w:val="0084333A"/>
    <w:rsid w:val="00844151"/>
    <w:rsid w:val="00845366"/>
    <w:rsid w:val="008453F1"/>
    <w:rsid w:val="0084576D"/>
    <w:rsid w:val="00846BB0"/>
    <w:rsid w:val="00846F0E"/>
    <w:rsid w:val="00847B6D"/>
    <w:rsid w:val="008505F4"/>
    <w:rsid w:val="00851B29"/>
    <w:rsid w:val="00854B29"/>
    <w:rsid w:val="00855BC2"/>
    <w:rsid w:val="008566CF"/>
    <w:rsid w:val="0085695F"/>
    <w:rsid w:val="00856D5C"/>
    <w:rsid w:val="00857C35"/>
    <w:rsid w:val="00857CAB"/>
    <w:rsid w:val="00860020"/>
    <w:rsid w:val="008606BD"/>
    <w:rsid w:val="008618CA"/>
    <w:rsid w:val="00863564"/>
    <w:rsid w:val="00863983"/>
    <w:rsid w:val="00863C4C"/>
    <w:rsid w:val="008643B4"/>
    <w:rsid w:val="008646D6"/>
    <w:rsid w:val="008656C8"/>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B6"/>
    <w:rsid w:val="00881F7A"/>
    <w:rsid w:val="008820E5"/>
    <w:rsid w:val="00882C79"/>
    <w:rsid w:val="00882F22"/>
    <w:rsid w:val="00883095"/>
    <w:rsid w:val="008836FB"/>
    <w:rsid w:val="00884077"/>
    <w:rsid w:val="00884673"/>
    <w:rsid w:val="00884791"/>
    <w:rsid w:val="0088479D"/>
    <w:rsid w:val="00884FEE"/>
    <w:rsid w:val="008855D8"/>
    <w:rsid w:val="00885D11"/>
    <w:rsid w:val="0088601D"/>
    <w:rsid w:val="0088616E"/>
    <w:rsid w:val="00886D49"/>
    <w:rsid w:val="008871ED"/>
    <w:rsid w:val="00887260"/>
    <w:rsid w:val="0089097E"/>
    <w:rsid w:val="00890A92"/>
    <w:rsid w:val="00890D1E"/>
    <w:rsid w:val="00890EFA"/>
    <w:rsid w:val="00891410"/>
    <w:rsid w:val="0089153D"/>
    <w:rsid w:val="00891A8E"/>
    <w:rsid w:val="00893E66"/>
    <w:rsid w:val="00893F8E"/>
    <w:rsid w:val="0089667C"/>
    <w:rsid w:val="00896763"/>
    <w:rsid w:val="00896A23"/>
    <w:rsid w:val="008972B8"/>
    <w:rsid w:val="008973ED"/>
    <w:rsid w:val="008973F8"/>
    <w:rsid w:val="008A02A7"/>
    <w:rsid w:val="008A0AB1"/>
    <w:rsid w:val="008A17D6"/>
    <w:rsid w:val="008A2050"/>
    <w:rsid w:val="008A24F2"/>
    <w:rsid w:val="008A5178"/>
    <w:rsid w:val="008A517D"/>
    <w:rsid w:val="008A5443"/>
    <w:rsid w:val="008A6A0D"/>
    <w:rsid w:val="008A72E0"/>
    <w:rsid w:val="008A7B13"/>
    <w:rsid w:val="008B06B5"/>
    <w:rsid w:val="008B0705"/>
    <w:rsid w:val="008B0B37"/>
    <w:rsid w:val="008B0CC2"/>
    <w:rsid w:val="008B1737"/>
    <w:rsid w:val="008B1A5E"/>
    <w:rsid w:val="008B2103"/>
    <w:rsid w:val="008B2E13"/>
    <w:rsid w:val="008B3382"/>
    <w:rsid w:val="008B3493"/>
    <w:rsid w:val="008B3673"/>
    <w:rsid w:val="008B3717"/>
    <w:rsid w:val="008B405B"/>
    <w:rsid w:val="008B5623"/>
    <w:rsid w:val="008B56E2"/>
    <w:rsid w:val="008B5BFF"/>
    <w:rsid w:val="008B5E9E"/>
    <w:rsid w:val="008B6631"/>
    <w:rsid w:val="008C02CA"/>
    <w:rsid w:val="008C0E9C"/>
    <w:rsid w:val="008C20F0"/>
    <w:rsid w:val="008C2352"/>
    <w:rsid w:val="008C2629"/>
    <w:rsid w:val="008C37D7"/>
    <w:rsid w:val="008C3BBF"/>
    <w:rsid w:val="008C3EC1"/>
    <w:rsid w:val="008C41E0"/>
    <w:rsid w:val="008C45BA"/>
    <w:rsid w:val="008C491E"/>
    <w:rsid w:val="008C4995"/>
    <w:rsid w:val="008C4C17"/>
    <w:rsid w:val="008C55B1"/>
    <w:rsid w:val="008C5904"/>
    <w:rsid w:val="008C5A6F"/>
    <w:rsid w:val="008C7433"/>
    <w:rsid w:val="008D05A4"/>
    <w:rsid w:val="008D0C27"/>
    <w:rsid w:val="008D0D63"/>
    <w:rsid w:val="008D1546"/>
    <w:rsid w:val="008D1930"/>
    <w:rsid w:val="008D36A0"/>
    <w:rsid w:val="008D3943"/>
    <w:rsid w:val="008D476D"/>
    <w:rsid w:val="008D6939"/>
    <w:rsid w:val="008D7942"/>
    <w:rsid w:val="008E02AC"/>
    <w:rsid w:val="008E03D6"/>
    <w:rsid w:val="008E09F5"/>
    <w:rsid w:val="008E19FD"/>
    <w:rsid w:val="008E1BD3"/>
    <w:rsid w:val="008E1C7D"/>
    <w:rsid w:val="008E2AAE"/>
    <w:rsid w:val="008E33D3"/>
    <w:rsid w:val="008E3456"/>
    <w:rsid w:val="008E3C6C"/>
    <w:rsid w:val="008E419B"/>
    <w:rsid w:val="008E5560"/>
    <w:rsid w:val="008E65E8"/>
    <w:rsid w:val="008E79B6"/>
    <w:rsid w:val="008F0056"/>
    <w:rsid w:val="008F041F"/>
    <w:rsid w:val="008F06F6"/>
    <w:rsid w:val="008F1CD3"/>
    <w:rsid w:val="008F2465"/>
    <w:rsid w:val="008F3C5F"/>
    <w:rsid w:val="008F43E8"/>
    <w:rsid w:val="008F5032"/>
    <w:rsid w:val="008F638E"/>
    <w:rsid w:val="008F6789"/>
    <w:rsid w:val="008F67BF"/>
    <w:rsid w:val="008F6E72"/>
    <w:rsid w:val="008F77C1"/>
    <w:rsid w:val="008F78C4"/>
    <w:rsid w:val="009031DD"/>
    <w:rsid w:val="00903237"/>
    <w:rsid w:val="009033CE"/>
    <w:rsid w:val="00903519"/>
    <w:rsid w:val="0090377D"/>
    <w:rsid w:val="00903C5A"/>
    <w:rsid w:val="00903E9F"/>
    <w:rsid w:val="00904786"/>
    <w:rsid w:val="0090503B"/>
    <w:rsid w:val="0090538D"/>
    <w:rsid w:val="0090593E"/>
    <w:rsid w:val="00905F3B"/>
    <w:rsid w:val="0090635D"/>
    <w:rsid w:val="00907AE6"/>
    <w:rsid w:val="00907EDD"/>
    <w:rsid w:val="0091009C"/>
    <w:rsid w:val="00910121"/>
    <w:rsid w:val="0091050B"/>
    <w:rsid w:val="00910846"/>
    <w:rsid w:val="00911BA8"/>
    <w:rsid w:val="00911C35"/>
    <w:rsid w:val="0091228B"/>
    <w:rsid w:val="0091271A"/>
    <w:rsid w:val="009134AE"/>
    <w:rsid w:val="009135ED"/>
    <w:rsid w:val="00913EBC"/>
    <w:rsid w:val="00914C56"/>
    <w:rsid w:val="00914D39"/>
    <w:rsid w:val="00914D8E"/>
    <w:rsid w:val="00915C31"/>
    <w:rsid w:val="009167B0"/>
    <w:rsid w:val="00916836"/>
    <w:rsid w:val="00917E36"/>
    <w:rsid w:val="00920535"/>
    <w:rsid w:val="009212FF"/>
    <w:rsid w:val="00921645"/>
    <w:rsid w:val="009219E6"/>
    <w:rsid w:val="00921CD4"/>
    <w:rsid w:val="0092279C"/>
    <w:rsid w:val="009228B6"/>
    <w:rsid w:val="00923F6C"/>
    <w:rsid w:val="00924005"/>
    <w:rsid w:val="0092527A"/>
    <w:rsid w:val="00925BF3"/>
    <w:rsid w:val="00926ACF"/>
    <w:rsid w:val="00926BDA"/>
    <w:rsid w:val="009276BF"/>
    <w:rsid w:val="00927B9B"/>
    <w:rsid w:val="00930B14"/>
    <w:rsid w:val="00930B41"/>
    <w:rsid w:val="0093105A"/>
    <w:rsid w:val="009310D3"/>
    <w:rsid w:val="009315DF"/>
    <w:rsid w:val="00931DF8"/>
    <w:rsid w:val="00932718"/>
    <w:rsid w:val="00932DB9"/>
    <w:rsid w:val="009330B8"/>
    <w:rsid w:val="009331FA"/>
    <w:rsid w:val="009350CC"/>
    <w:rsid w:val="00935266"/>
    <w:rsid w:val="00935E09"/>
    <w:rsid w:val="009363ED"/>
    <w:rsid w:val="00936B98"/>
    <w:rsid w:val="0094010F"/>
    <w:rsid w:val="00940946"/>
    <w:rsid w:val="00940D0A"/>
    <w:rsid w:val="009426CC"/>
    <w:rsid w:val="00943D43"/>
    <w:rsid w:val="00943E2E"/>
    <w:rsid w:val="009440EF"/>
    <w:rsid w:val="009445D0"/>
    <w:rsid w:val="00945636"/>
    <w:rsid w:val="0094585E"/>
    <w:rsid w:val="0094682F"/>
    <w:rsid w:val="00946888"/>
    <w:rsid w:val="00946B2D"/>
    <w:rsid w:val="00946FA6"/>
    <w:rsid w:val="00947C9E"/>
    <w:rsid w:val="009501A2"/>
    <w:rsid w:val="00952171"/>
    <w:rsid w:val="009526AC"/>
    <w:rsid w:val="00952BD9"/>
    <w:rsid w:val="00952FE8"/>
    <w:rsid w:val="00953036"/>
    <w:rsid w:val="00953405"/>
    <w:rsid w:val="00954B36"/>
    <w:rsid w:val="00954D17"/>
    <w:rsid w:val="00955100"/>
    <w:rsid w:val="00955BB3"/>
    <w:rsid w:val="00956CCF"/>
    <w:rsid w:val="00956E8C"/>
    <w:rsid w:val="00957E0C"/>
    <w:rsid w:val="009601F4"/>
    <w:rsid w:val="00961380"/>
    <w:rsid w:val="009623A9"/>
    <w:rsid w:val="00962718"/>
    <w:rsid w:val="00962844"/>
    <w:rsid w:val="00962988"/>
    <w:rsid w:val="009632E2"/>
    <w:rsid w:val="00963D93"/>
    <w:rsid w:val="00964B57"/>
    <w:rsid w:val="00965308"/>
    <w:rsid w:val="00965839"/>
    <w:rsid w:val="00965A64"/>
    <w:rsid w:val="0097073A"/>
    <w:rsid w:val="0097102D"/>
    <w:rsid w:val="0097119E"/>
    <w:rsid w:val="00971389"/>
    <w:rsid w:val="0097146B"/>
    <w:rsid w:val="0097150E"/>
    <w:rsid w:val="0097181B"/>
    <w:rsid w:val="00971D66"/>
    <w:rsid w:val="0097241B"/>
    <w:rsid w:val="009724F1"/>
    <w:rsid w:val="00973851"/>
    <w:rsid w:val="009740DC"/>
    <w:rsid w:val="009741B1"/>
    <w:rsid w:val="00974402"/>
    <w:rsid w:val="00974605"/>
    <w:rsid w:val="00974728"/>
    <w:rsid w:val="009748F4"/>
    <w:rsid w:val="00974A26"/>
    <w:rsid w:val="009755AF"/>
    <w:rsid w:val="009757C7"/>
    <w:rsid w:val="00975D56"/>
    <w:rsid w:val="00976BCB"/>
    <w:rsid w:val="00976CBD"/>
    <w:rsid w:val="00977015"/>
    <w:rsid w:val="009778A2"/>
    <w:rsid w:val="00977A41"/>
    <w:rsid w:val="00977B3F"/>
    <w:rsid w:val="00980193"/>
    <w:rsid w:val="00981D8D"/>
    <w:rsid w:val="00983E1F"/>
    <w:rsid w:val="009846DC"/>
    <w:rsid w:val="0098496D"/>
    <w:rsid w:val="00985D3E"/>
    <w:rsid w:val="00985F6C"/>
    <w:rsid w:val="009869D1"/>
    <w:rsid w:val="00987074"/>
    <w:rsid w:val="009874A9"/>
    <w:rsid w:val="0099183B"/>
    <w:rsid w:val="009918D5"/>
    <w:rsid w:val="00992905"/>
    <w:rsid w:val="0099299F"/>
    <w:rsid w:val="00992B50"/>
    <w:rsid w:val="00992E5C"/>
    <w:rsid w:val="00994367"/>
    <w:rsid w:val="009952BA"/>
    <w:rsid w:val="00996112"/>
    <w:rsid w:val="00996594"/>
    <w:rsid w:val="0099666F"/>
    <w:rsid w:val="009966FF"/>
    <w:rsid w:val="00996708"/>
    <w:rsid w:val="00997E58"/>
    <w:rsid w:val="00997ED5"/>
    <w:rsid w:val="009A074F"/>
    <w:rsid w:val="009A0E9C"/>
    <w:rsid w:val="009A0EA9"/>
    <w:rsid w:val="009A332C"/>
    <w:rsid w:val="009A517B"/>
    <w:rsid w:val="009A5BA4"/>
    <w:rsid w:val="009A60C2"/>
    <w:rsid w:val="009A663E"/>
    <w:rsid w:val="009A6B9C"/>
    <w:rsid w:val="009A6C2E"/>
    <w:rsid w:val="009A6F00"/>
    <w:rsid w:val="009A6FA1"/>
    <w:rsid w:val="009A748E"/>
    <w:rsid w:val="009B06E5"/>
    <w:rsid w:val="009B0830"/>
    <w:rsid w:val="009B0859"/>
    <w:rsid w:val="009B1FEA"/>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4147"/>
    <w:rsid w:val="009C4EA6"/>
    <w:rsid w:val="009C53A3"/>
    <w:rsid w:val="009C58B7"/>
    <w:rsid w:val="009C5A1F"/>
    <w:rsid w:val="009C5CDB"/>
    <w:rsid w:val="009C5FF9"/>
    <w:rsid w:val="009D020B"/>
    <w:rsid w:val="009D0244"/>
    <w:rsid w:val="009D0A9A"/>
    <w:rsid w:val="009D19C7"/>
    <w:rsid w:val="009D28E2"/>
    <w:rsid w:val="009D2949"/>
    <w:rsid w:val="009D3F89"/>
    <w:rsid w:val="009D4F42"/>
    <w:rsid w:val="009D565D"/>
    <w:rsid w:val="009D62A1"/>
    <w:rsid w:val="009D62EF"/>
    <w:rsid w:val="009D68C0"/>
    <w:rsid w:val="009D73CF"/>
    <w:rsid w:val="009D7E92"/>
    <w:rsid w:val="009E09F0"/>
    <w:rsid w:val="009E0B7E"/>
    <w:rsid w:val="009E0DC6"/>
    <w:rsid w:val="009E1F52"/>
    <w:rsid w:val="009E288B"/>
    <w:rsid w:val="009E2D8E"/>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F0238"/>
    <w:rsid w:val="009F09FD"/>
    <w:rsid w:val="009F0A10"/>
    <w:rsid w:val="009F0B23"/>
    <w:rsid w:val="009F0CB1"/>
    <w:rsid w:val="009F145D"/>
    <w:rsid w:val="009F19D6"/>
    <w:rsid w:val="009F227C"/>
    <w:rsid w:val="009F2349"/>
    <w:rsid w:val="009F3353"/>
    <w:rsid w:val="009F3517"/>
    <w:rsid w:val="009F4E17"/>
    <w:rsid w:val="009F5185"/>
    <w:rsid w:val="009F6EB9"/>
    <w:rsid w:val="009F725A"/>
    <w:rsid w:val="009F74C6"/>
    <w:rsid w:val="009F7D26"/>
    <w:rsid w:val="00A0042C"/>
    <w:rsid w:val="00A014A7"/>
    <w:rsid w:val="00A01E75"/>
    <w:rsid w:val="00A02071"/>
    <w:rsid w:val="00A0236C"/>
    <w:rsid w:val="00A0277F"/>
    <w:rsid w:val="00A032A4"/>
    <w:rsid w:val="00A04B1A"/>
    <w:rsid w:val="00A04D82"/>
    <w:rsid w:val="00A05059"/>
    <w:rsid w:val="00A0513C"/>
    <w:rsid w:val="00A05ED3"/>
    <w:rsid w:val="00A060EE"/>
    <w:rsid w:val="00A067DB"/>
    <w:rsid w:val="00A072CC"/>
    <w:rsid w:val="00A07470"/>
    <w:rsid w:val="00A07BC1"/>
    <w:rsid w:val="00A1022E"/>
    <w:rsid w:val="00A10E68"/>
    <w:rsid w:val="00A120C5"/>
    <w:rsid w:val="00A120DF"/>
    <w:rsid w:val="00A12C95"/>
    <w:rsid w:val="00A13005"/>
    <w:rsid w:val="00A136FA"/>
    <w:rsid w:val="00A13DDB"/>
    <w:rsid w:val="00A13E45"/>
    <w:rsid w:val="00A1421B"/>
    <w:rsid w:val="00A14426"/>
    <w:rsid w:val="00A14A88"/>
    <w:rsid w:val="00A15CC0"/>
    <w:rsid w:val="00A162CF"/>
    <w:rsid w:val="00A17EEB"/>
    <w:rsid w:val="00A20093"/>
    <w:rsid w:val="00A20BF3"/>
    <w:rsid w:val="00A213FC"/>
    <w:rsid w:val="00A214BD"/>
    <w:rsid w:val="00A22261"/>
    <w:rsid w:val="00A23133"/>
    <w:rsid w:val="00A231A8"/>
    <w:rsid w:val="00A24DFD"/>
    <w:rsid w:val="00A250C7"/>
    <w:rsid w:val="00A255C4"/>
    <w:rsid w:val="00A25757"/>
    <w:rsid w:val="00A25A26"/>
    <w:rsid w:val="00A264B2"/>
    <w:rsid w:val="00A27E90"/>
    <w:rsid w:val="00A30E97"/>
    <w:rsid w:val="00A3166A"/>
    <w:rsid w:val="00A3214A"/>
    <w:rsid w:val="00A3228C"/>
    <w:rsid w:val="00A331BE"/>
    <w:rsid w:val="00A3389E"/>
    <w:rsid w:val="00A33F53"/>
    <w:rsid w:val="00A34330"/>
    <w:rsid w:val="00A355A0"/>
    <w:rsid w:val="00A36F1A"/>
    <w:rsid w:val="00A3797C"/>
    <w:rsid w:val="00A40A22"/>
    <w:rsid w:val="00A423D5"/>
    <w:rsid w:val="00A4266A"/>
    <w:rsid w:val="00A42AD1"/>
    <w:rsid w:val="00A4415E"/>
    <w:rsid w:val="00A443A1"/>
    <w:rsid w:val="00A46104"/>
    <w:rsid w:val="00A4624A"/>
    <w:rsid w:val="00A4627B"/>
    <w:rsid w:val="00A47DF2"/>
    <w:rsid w:val="00A47DF7"/>
    <w:rsid w:val="00A509C2"/>
    <w:rsid w:val="00A50F86"/>
    <w:rsid w:val="00A510ED"/>
    <w:rsid w:val="00A513DD"/>
    <w:rsid w:val="00A514C4"/>
    <w:rsid w:val="00A516DC"/>
    <w:rsid w:val="00A5175E"/>
    <w:rsid w:val="00A52E08"/>
    <w:rsid w:val="00A5463C"/>
    <w:rsid w:val="00A54A1D"/>
    <w:rsid w:val="00A551A6"/>
    <w:rsid w:val="00A55429"/>
    <w:rsid w:val="00A5562E"/>
    <w:rsid w:val="00A563F2"/>
    <w:rsid w:val="00A5666F"/>
    <w:rsid w:val="00A569DB"/>
    <w:rsid w:val="00A56A52"/>
    <w:rsid w:val="00A56C8E"/>
    <w:rsid w:val="00A601FA"/>
    <w:rsid w:val="00A60460"/>
    <w:rsid w:val="00A6125F"/>
    <w:rsid w:val="00A616F7"/>
    <w:rsid w:val="00A61BED"/>
    <w:rsid w:val="00A62378"/>
    <w:rsid w:val="00A6248F"/>
    <w:rsid w:val="00A625B3"/>
    <w:rsid w:val="00A62F7D"/>
    <w:rsid w:val="00A63931"/>
    <w:rsid w:val="00A643D1"/>
    <w:rsid w:val="00A6495A"/>
    <w:rsid w:val="00A65F8E"/>
    <w:rsid w:val="00A666E4"/>
    <w:rsid w:val="00A66D82"/>
    <w:rsid w:val="00A66D95"/>
    <w:rsid w:val="00A66E3A"/>
    <w:rsid w:val="00A674BE"/>
    <w:rsid w:val="00A67E62"/>
    <w:rsid w:val="00A70B5D"/>
    <w:rsid w:val="00A70D79"/>
    <w:rsid w:val="00A7234A"/>
    <w:rsid w:val="00A72548"/>
    <w:rsid w:val="00A7304A"/>
    <w:rsid w:val="00A73055"/>
    <w:rsid w:val="00A73153"/>
    <w:rsid w:val="00A74775"/>
    <w:rsid w:val="00A74981"/>
    <w:rsid w:val="00A75642"/>
    <w:rsid w:val="00A768EE"/>
    <w:rsid w:val="00A770DA"/>
    <w:rsid w:val="00A77115"/>
    <w:rsid w:val="00A773F2"/>
    <w:rsid w:val="00A77C91"/>
    <w:rsid w:val="00A77D73"/>
    <w:rsid w:val="00A8102D"/>
    <w:rsid w:val="00A814D9"/>
    <w:rsid w:val="00A81577"/>
    <w:rsid w:val="00A835B3"/>
    <w:rsid w:val="00A8375D"/>
    <w:rsid w:val="00A842CE"/>
    <w:rsid w:val="00A868CB"/>
    <w:rsid w:val="00A86F88"/>
    <w:rsid w:val="00A87326"/>
    <w:rsid w:val="00A87614"/>
    <w:rsid w:val="00A8779A"/>
    <w:rsid w:val="00A878BB"/>
    <w:rsid w:val="00A90C17"/>
    <w:rsid w:val="00A91B77"/>
    <w:rsid w:val="00A9240F"/>
    <w:rsid w:val="00A92602"/>
    <w:rsid w:val="00A93091"/>
    <w:rsid w:val="00A932EE"/>
    <w:rsid w:val="00A936C7"/>
    <w:rsid w:val="00A93E5F"/>
    <w:rsid w:val="00A94D3C"/>
    <w:rsid w:val="00A95291"/>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615"/>
    <w:rsid w:val="00AA4AED"/>
    <w:rsid w:val="00AA4B47"/>
    <w:rsid w:val="00AA4F9A"/>
    <w:rsid w:val="00AA52DD"/>
    <w:rsid w:val="00AA568A"/>
    <w:rsid w:val="00AA5E8F"/>
    <w:rsid w:val="00AA6AA1"/>
    <w:rsid w:val="00AA7EA8"/>
    <w:rsid w:val="00AB04FD"/>
    <w:rsid w:val="00AB0A45"/>
    <w:rsid w:val="00AB1FAA"/>
    <w:rsid w:val="00AB1FED"/>
    <w:rsid w:val="00AB256F"/>
    <w:rsid w:val="00AB2D21"/>
    <w:rsid w:val="00AB3425"/>
    <w:rsid w:val="00AB70B5"/>
    <w:rsid w:val="00AB75AC"/>
    <w:rsid w:val="00AB776D"/>
    <w:rsid w:val="00AC0148"/>
    <w:rsid w:val="00AC0603"/>
    <w:rsid w:val="00AC0C54"/>
    <w:rsid w:val="00AC14EB"/>
    <w:rsid w:val="00AC1EAB"/>
    <w:rsid w:val="00AC3CFF"/>
    <w:rsid w:val="00AC4C6F"/>
    <w:rsid w:val="00AC4D13"/>
    <w:rsid w:val="00AC5DA3"/>
    <w:rsid w:val="00AC5F8C"/>
    <w:rsid w:val="00AC5FAA"/>
    <w:rsid w:val="00AC66CB"/>
    <w:rsid w:val="00AC6E89"/>
    <w:rsid w:val="00AC72D6"/>
    <w:rsid w:val="00AC7CCC"/>
    <w:rsid w:val="00AC7CE8"/>
    <w:rsid w:val="00AD05A3"/>
    <w:rsid w:val="00AD1F7E"/>
    <w:rsid w:val="00AD2247"/>
    <w:rsid w:val="00AD3482"/>
    <w:rsid w:val="00AD34FD"/>
    <w:rsid w:val="00AD3712"/>
    <w:rsid w:val="00AD3DF3"/>
    <w:rsid w:val="00AD49E6"/>
    <w:rsid w:val="00AD4B00"/>
    <w:rsid w:val="00AD5AE9"/>
    <w:rsid w:val="00AD5B85"/>
    <w:rsid w:val="00AD6214"/>
    <w:rsid w:val="00AD663D"/>
    <w:rsid w:val="00AD6D7D"/>
    <w:rsid w:val="00AD713F"/>
    <w:rsid w:val="00AD7A1B"/>
    <w:rsid w:val="00AE0958"/>
    <w:rsid w:val="00AE0E4B"/>
    <w:rsid w:val="00AE1683"/>
    <w:rsid w:val="00AE2125"/>
    <w:rsid w:val="00AE2CF5"/>
    <w:rsid w:val="00AE3C02"/>
    <w:rsid w:val="00AE4067"/>
    <w:rsid w:val="00AE46DF"/>
    <w:rsid w:val="00AE48F4"/>
    <w:rsid w:val="00AE54D0"/>
    <w:rsid w:val="00AE5CB6"/>
    <w:rsid w:val="00AE7B61"/>
    <w:rsid w:val="00AE7B93"/>
    <w:rsid w:val="00AF0076"/>
    <w:rsid w:val="00AF0360"/>
    <w:rsid w:val="00AF0A21"/>
    <w:rsid w:val="00AF16C5"/>
    <w:rsid w:val="00AF1C33"/>
    <w:rsid w:val="00AF28FE"/>
    <w:rsid w:val="00AF2A50"/>
    <w:rsid w:val="00AF2C94"/>
    <w:rsid w:val="00AF337F"/>
    <w:rsid w:val="00AF34AD"/>
    <w:rsid w:val="00AF3757"/>
    <w:rsid w:val="00AF3CD8"/>
    <w:rsid w:val="00AF443D"/>
    <w:rsid w:val="00AF48DB"/>
    <w:rsid w:val="00AF5271"/>
    <w:rsid w:val="00AF557F"/>
    <w:rsid w:val="00AF70CE"/>
    <w:rsid w:val="00AF723E"/>
    <w:rsid w:val="00AF746E"/>
    <w:rsid w:val="00AF7763"/>
    <w:rsid w:val="00B0076F"/>
    <w:rsid w:val="00B02181"/>
    <w:rsid w:val="00B02284"/>
    <w:rsid w:val="00B0339A"/>
    <w:rsid w:val="00B04809"/>
    <w:rsid w:val="00B05296"/>
    <w:rsid w:val="00B05596"/>
    <w:rsid w:val="00B05C9B"/>
    <w:rsid w:val="00B07263"/>
    <w:rsid w:val="00B07A35"/>
    <w:rsid w:val="00B10F56"/>
    <w:rsid w:val="00B10F9B"/>
    <w:rsid w:val="00B11409"/>
    <w:rsid w:val="00B11958"/>
    <w:rsid w:val="00B119AB"/>
    <w:rsid w:val="00B11DF2"/>
    <w:rsid w:val="00B11E27"/>
    <w:rsid w:val="00B1203D"/>
    <w:rsid w:val="00B12A36"/>
    <w:rsid w:val="00B12A76"/>
    <w:rsid w:val="00B12C33"/>
    <w:rsid w:val="00B1325B"/>
    <w:rsid w:val="00B15A9A"/>
    <w:rsid w:val="00B15E4B"/>
    <w:rsid w:val="00B16277"/>
    <w:rsid w:val="00B178A1"/>
    <w:rsid w:val="00B17B91"/>
    <w:rsid w:val="00B20689"/>
    <w:rsid w:val="00B207F6"/>
    <w:rsid w:val="00B20DA3"/>
    <w:rsid w:val="00B23ACC"/>
    <w:rsid w:val="00B242C9"/>
    <w:rsid w:val="00B24990"/>
    <w:rsid w:val="00B25B51"/>
    <w:rsid w:val="00B26064"/>
    <w:rsid w:val="00B264D5"/>
    <w:rsid w:val="00B27A4C"/>
    <w:rsid w:val="00B306B6"/>
    <w:rsid w:val="00B3074E"/>
    <w:rsid w:val="00B30B04"/>
    <w:rsid w:val="00B31034"/>
    <w:rsid w:val="00B310AE"/>
    <w:rsid w:val="00B31168"/>
    <w:rsid w:val="00B3134E"/>
    <w:rsid w:val="00B3146C"/>
    <w:rsid w:val="00B3156F"/>
    <w:rsid w:val="00B319C0"/>
    <w:rsid w:val="00B31B7F"/>
    <w:rsid w:val="00B31C13"/>
    <w:rsid w:val="00B328A4"/>
    <w:rsid w:val="00B3300D"/>
    <w:rsid w:val="00B33C12"/>
    <w:rsid w:val="00B33DEB"/>
    <w:rsid w:val="00B3553B"/>
    <w:rsid w:val="00B355E0"/>
    <w:rsid w:val="00B361BD"/>
    <w:rsid w:val="00B369C3"/>
    <w:rsid w:val="00B37E82"/>
    <w:rsid w:val="00B406B7"/>
    <w:rsid w:val="00B41B4C"/>
    <w:rsid w:val="00B4206B"/>
    <w:rsid w:val="00B420B5"/>
    <w:rsid w:val="00B42574"/>
    <w:rsid w:val="00B42590"/>
    <w:rsid w:val="00B43483"/>
    <w:rsid w:val="00B44C0C"/>
    <w:rsid w:val="00B45959"/>
    <w:rsid w:val="00B45FCB"/>
    <w:rsid w:val="00B46CDE"/>
    <w:rsid w:val="00B4743C"/>
    <w:rsid w:val="00B47527"/>
    <w:rsid w:val="00B47580"/>
    <w:rsid w:val="00B507BF"/>
    <w:rsid w:val="00B50A57"/>
    <w:rsid w:val="00B51098"/>
    <w:rsid w:val="00B52563"/>
    <w:rsid w:val="00B52808"/>
    <w:rsid w:val="00B52B0A"/>
    <w:rsid w:val="00B5402A"/>
    <w:rsid w:val="00B541B6"/>
    <w:rsid w:val="00B54712"/>
    <w:rsid w:val="00B54DBF"/>
    <w:rsid w:val="00B54DE2"/>
    <w:rsid w:val="00B551E8"/>
    <w:rsid w:val="00B5571B"/>
    <w:rsid w:val="00B55850"/>
    <w:rsid w:val="00B55C73"/>
    <w:rsid w:val="00B55DEF"/>
    <w:rsid w:val="00B55E21"/>
    <w:rsid w:val="00B55EC4"/>
    <w:rsid w:val="00B56266"/>
    <w:rsid w:val="00B56B30"/>
    <w:rsid w:val="00B611A7"/>
    <w:rsid w:val="00B61E17"/>
    <w:rsid w:val="00B62825"/>
    <w:rsid w:val="00B62BFA"/>
    <w:rsid w:val="00B62EC1"/>
    <w:rsid w:val="00B630CA"/>
    <w:rsid w:val="00B630DF"/>
    <w:rsid w:val="00B633F9"/>
    <w:rsid w:val="00B636A9"/>
    <w:rsid w:val="00B63BDC"/>
    <w:rsid w:val="00B649B7"/>
    <w:rsid w:val="00B65E22"/>
    <w:rsid w:val="00B66758"/>
    <w:rsid w:val="00B67664"/>
    <w:rsid w:val="00B701B0"/>
    <w:rsid w:val="00B70457"/>
    <w:rsid w:val="00B70569"/>
    <w:rsid w:val="00B705D0"/>
    <w:rsid w:val="00B709AA"/>
    <w:rsid w:val="00B711F5"/>
    <w:rsid w:val="00B72829"/>
    <w:rsid w:val="00B72B60"/>
    <w:rsid w:val="00B72E37"/>
    <w:rsid w:val="00B73263"/>
    <w:rsid w:val="00B7389B"/>
    <w:rsid w:val="00B73C52"/>
    <w:rsid w:val="00B748CB"/>
    <w:rsid w:val="00B74A6B"/>
    <w:rsid w:val="00B75921"/>
    <w:rsid w:val="00B75EF2"/>
    <w:rsid w:val="00B76554"/>
    <w:rsid w:val="00B76992"/>
    <w:rsid w:val="00B769A5"/>
    <w:rsid w:val="00B774F5"/>
    <w:rsid w:val="00B80393"/>
    <w:rsid w:val="00B80F5A"/>
    <w:rsid w:val="00B82B31"/>
    <w:rsid w:val="00B83579"/>
    <w:rsid w:val="00B83A07"/>
    <w:rsid w:val="00B83D1C"/>
    <w:rsid w:val="00B84228"/>
    <w:rsid w:val="00B843A2"/>
    <w:rsid w:val="00B84573"/>
    <w:rsid w:val="00B849C6"/>
    <w:rsid w:val="00B85B99"/>
    <w:rsid w:val="00B85D09"/>
    <w:rsid w:val="00B85D6F"/>
    <w:rsid w:val="00B86A22"/>
    <w:rsid w:val="00B86DFA"/>
    <w:rsid w:val="00B8707A"/>
    <w:rsid w:val="00B87849"/>
    <w:rsid w:val="00B90BA4"/>
    <w:rsid w:val="00B91195"/>
    <w:rsid w:val="00B91DA9"/>
    <w:rsid w:val="00B92DA9"/>
    <w:rsid w:val="00B92DBB"/>
    <w:rsid w:val="00B9304F"/>
    <w:rsid w:val="00B936C7"/>
    <w:rsid w:val="00B939FD"/>
    <w:rsid w:val="00B95042"/>
    <w:rsid w:val="00B95173"/>
    <w:rsid w:val="00B95749"/>
    <w:rsid w:val="00B958DE"/>
    <w:rsid w:val="00B9618E"/>
    <w:rsid w:val="00B962C5"/>
    <w:rsid w:val="00B965B5"/>
    <w:rsid w:val="00B96D7D"/>
    <w:rsid w:val="00B96E45"/>
    <w:rsid w:val="00B971E8"/>
    <w:rsid w:val="00B9747D"/>
    <w:rsid w:val="00B97494"/>
    <w:rsid w:val="00B97892"/>
    <w:rsid w:val="00B978E1"/>
    <w:rsid w:val="00B97DF1"/>
    <w:rsid w:val="00BA0425"/>
    <w:rsid w:val="00BA0EE6"/>
    <w:rsid w:val="00BA16E3"/>
    <w:rsid w:val="00BA2EC4"/>
    <w:rsid w:val="00BA3BB6"/>
    <w:rsid w:val="00BA45F6"/>
    <w:rsid w:val="00BA645B"/>
    <w:rsid w:val="00BA74C0"/>
    <w:rsid w:val="00BB0FB0"/>
    <w:rsid w:val="00BB15AF"/>
    <w:rsid w:val="00BB1849"/>
    <w:rsid w:val="00BB1D76"/>
    <w:rsid w:val="00BB1E6F"/>
    <w:rsid w:val="00BB1E95"/>
    <w:rsid w:val="00BB2E2C"/>
    <w:rsid w:val="00BB34AB"/>
    <w:rsid w:val="00BB4793"/>
    <w:rsid w:val="00BB4EB5"/>
    <w:rsid w:val="00BB5760"/>
    <w:rsid w:val="00BB5965"/>
    <w:rsid w:val="00BB5E36"/>
    <w:rsid w:val="00BB5F4A"/>
    <w:rsid w:val="00BB636F"/>
    <w:rsid w:val="00BB671A"/>
    <w:rsid w:val="00BB6F0C"/>
    <w:rsid w:val="00BB7712"/>
    <w:rsid w:val="00BB7FF2"/>
    <w:rsid w:val="00BC19A1"/>
    <w:rsid w:val="00BC1E96"/>
    <w:rsid w:val="00BC38D6"/>
    <w:rsid w:val="00BC3B72"/>
    <w:rsid w:val="00BC4278"/>
    <w:rsid w:val="00BC4E57"/>
    <w:rsid w:val="00BC50D7"/>
    <w:rsid w:val="00BC5336"/>
    <w:rsid w:val="00BC5640"/>
    <w:rsid w:val="00BC56A5"/>
    <w:rsid w:val="00BC56B5"/>
    <w:rsid w:val="00BC6B3A"/>
    <w:rsid w:val="00BC6F2E"/>
    <w:rsid w:val="00BC7074"/>
    <w:rsid w:val="00BD006D"/>
    <w:rsid w:val="00BD01D9"/>
    <w:rsid w:val="00BD1BA8"/>
    <w:rsid w:val="00BD205B"/>
    <w:rsid w:val="00BD2162"/>
    <w:rsid w:val="00BD23B6"/>
    <w:rsid w:val="00BD298C"/>
    <w:rsid w:val="00BD29DB"/>
    <w:rsid w:val="00BD2F29"/>
    <w:rsid w:val="00BD2F2D"/>
    <w:rsid w:val="00BD3173"/>
    <w:rsid w:val="00BD379C"/>
    <w:rsid w:val="00BD4E23"/>
    <w:rsid w:val="00BD5818"/>
    <w:rsid w:val="00BD729E"/>
    <w:rsid w:val="00BD7576"/>
    <w:rsid w:val="00BD7E09"/>
    <w:rsid w:val="00BE04D6"/>
    <w:rsid w:val="00BE04DE"/>
    <w:rsid w:val="00BE12D0"/>
    <w:rsid w:val="00BE157C"/>
    <w:rsid w:val="00BE2110"/>
    <w:rsid w:val="00BE2444"/>
    <w:rsid w:val="00BE2E46"/>
    <w:rsid w:val="00BE345F"/>
    <w:rsid w:val="00BE39B9"/>
    <w:rsid w:val="00BE5912"/>
    <w:rsid w:val="00BE5E0E"/>
    <w:rsid w:val="00BE69A9"/>
    <w:rsid w:val="00BE6B3A"/>
    <w:rsid w:val="00BE6C24"/>
    <w:rsid w:val="00BE72B1"/>
    <w:rsid w:val="00BE7CD9"/>
    <w:rsid w:val="00BE7E39"/>
    <w:rsid w:val="00BF1B00"/>
    <w:rsid w:val="00BF233D"/>
    <w:rsid w:val="00BF2626"/>
    <w:rsid w:val="00BF2D59"/>
    <w:rsid w:val="00BF2E09"/>
    <w:rsid w:val="00BF3CBC"/>
    <w:rsid w:val="00BF3E08"/>
    <w:rsid w:val="00BF3EBF"/>
    <w:rsid w:val="00BF4409"/>
    <w:rsid w:val="00BF4F55"/>
    <w:rsid w:val="00BF59C6"/>
    <w:rsid w:val="00BF5A54"/>
    <w:rsid w:val="00BF71C4"/>
    <w:rsid w:val="00BF7466"/>
    <w:rsid w:val="00BF7AEC"/>
    <w:rsid w:val="00BF7B22"/>
    <w:rsid w:val="00C005DD"/>
    <w:rsid w:val="00C013AC"/>
    <w:rsid w:val="00C02B16"/>
    <w:rsid w:val="00C02D96"/>
    <w:rsid w:val="00C02F66"/>
    <w:rsid w:val="00C0494D"/>
    <w:rsid w:val="00C05B1E"/>
    <w:rsid w:val="00C06979"/>
    <w:rsid w:val="00C10258"/>
    <w:rsid w:val="00C1044A"/>
    <w:rsid w:val="00C108D4"/>
    <w:rsid w:val="00C121FA"/>
    <w:rsid w:val="00C1278A"/>
    <w:rsid w:val="00C12F79"/>
    <w:rsid w:val="00C13A5F"/>
    <w:rsid w:val="00C14378"/>
    <w:rsid w:val="00C14E86"/>
    <w:rsid w:val="00C16136"/>
    <w:rsid w:val="00C1641B"/>
    <w:rsid w:val="00C16505"/>
    <w:rsid w:val="00C16C82"/>
    <w:rsid w:val="00C17D40"/>
    <w:rsid w:val="00C209D7"/>
    <w:rsid w:val="00C20D16"/>
    <w:rsid w:val="00C2145A"/>
    <w:rsid w:val="00C214FF"/>
    <w:rsid w:val="00C22B26"/>
    <w:rsid w:val="00C238C9"/>
    <w:rsid w:val="00C23E99"/>
    <w:rsid w:val="00C25D1F"/>
    <w:rsid w:val="00C260AF"/>
    <w:rsid w:val="00C27938"/>
    <w:rsid w:val="00C27A1C"/>
    <w:rsid w:val="00C308BC"/>
    <w:rsid w:val="00C31111"/>
    <w:rsid w:val="00C31176"/>
    <w:rsid w:val="00C325BC"/>
    <w:rsid w:val="00C327FA"/>
    <w:rsid w:val="00C339AE"/>
    <w:rsid w:val="00C33FEA"/>
    <w:rsid w:val="00C34F54"/>
    <w:rsid w:val="00C3642A"/>
    <w:rsid w:val="00C36E65"/>
    <w:rsid w:val="00C37141"/>
    <w:rsid w:val="00C379DF"/>
    <w:rsid w:val="00C4069A"/>
    <w:rsid w:val="00C40D9A"/>
    <w:rsid w:val="00C416C6"/>
    <w:rsid w:val="00C41B2F"/>
    <w:rsid w:val="00C420E1"/>
    <w:rsid w:val="00C42E72"/>
    <w:rsid w:val="00C434E7"/>
    <w:rsid w:val="00C43B41"/>
    <w:rsid w:val="00C43EDB"/>
    <w:rsid w:val="00C44338"/>
    <w:rsid w:val="00C44760"/>
    <w:rsid w:val="00C44CC8"/>
    <w:rsid w:val="00C44F6D"/>
    <w:rsid w:val="00C4594E"/>
    <w:rsid w:val="00C4625F"/>
    <w:rsid w:val="00C5085D"/>
    <w:rsid w:val="00C50E99"/>
    <w:rsid w:val="00C50EEC"/>
    <w:rsid w:val="00C52053"/>
    <w:rsid w:val="00C521E2"/>
    <w:rsid w:val="00C5273D"/>
    <w:rsid w:val="00C5299E"/>
    <w:rsid w:val="00C52E98"/>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99A"/>
    <w:rsid w:val="00C62B06"/>
    <w:rsid w:val="00C644FA"/>
    <w:rsid w:val="00C65B03"/>
    <w:rsid w:val="00C66A45"/>
    <w:rsid w:val="00C67936"/>
    <w:rsid w:val="00C67D4F"/>
    <w:rsid w:val="00C70D66"/>
    <w:rsid w:val="00C714E4"/>
    <w:rsid w:val="00C71626"/>
    <w:rsid w:val="00C71E7A"/>
    <w:rsid w:val="00C72B2E"/>
    <w:rsid w:val="00C7366E"/>
    <w:rsid w:val="00C73B23"/>
    <w:rsid w:val="00C73D9C"/>
    <w:rsid w:val="00C758DB"/>
    <w:rsid w:val="00C75D46"/>
    <w:rsid w:val="00C76083"/>
    <w:rsid w:val="00C76566"/>
    <w:rsid w:val="00C772E8"/>
    <w:rsid w:val="00C80910"/>
    <w:rsid w:val="00C81C17"/>
    <w:rsid w:val="00C822D2"/>
    <w:rsid w:val="00C8237B"/>
    <w:rsid w:val="00C82465"/>
    <w:rsid w:val="00C828A5"/>
    <w:rsid w:val="00C83BF3"/>
    <w:rsid w:val="00C848A6"/>
    <w:rsid w:val="00C848CA"/>
    <w:rsid w:val="00C84BC5"/>
    <w:rsid w:val="00C84EAC"/>
    <w:rsid w:val="00C85047"/>
    <w:rsid w:val="00C8691C"/>
    <w:rsid w:val="00C86A55"/>
    <w:rsid w:val="00C8729D"/>
    <w:rsid w:val="00C87D7A"/>
    <w:rsid w:val="00C87DDD"/>
    <w:rsid w:val="00C917C4"/>
    <w:rsid w:val="00C91A18"/>
    <w:rsid w:val="00C926BC"/>
    <w:rsid w:val="00C928D0"/>
    <w:rsid w:val="00C94799"/>
    <w:rsid w:val="00C9487D"/>
    <w:rsid w:val="00C94AD1"/>
    <w:rsid w:val="00C94C09"/>
    <w:rsid w:val="00C95314"/>
    <w:rsid w:val="00C95B39"/>
    <w:rsid w:val="00C964E3"/>
    <w:rsid w:val="00C9660D"/>
    <w:rsid w:val="00C9675D"/>
    <w:rsid w:val="00C96E6D"/>
    <w:rsid w:val="00C97CCC"/>
    <w:rsid w:val="00CA12DC"/>
    <w:rsid w:val="00CA262A"/>
    <w:rsid w:val="00CA33AE"/>
    <w:rsid w:val="00CA3A30"/>
    <w:rsid w:val="00CA46FA"/>
    <w:rsid w:val="00CA594E"/>
    <w:rsid w:val="00CA7D33"/>
    <w:rsid w:val="00CB01CB"/>
    <w:rsid w:val="00CB04E0"/>
    <w:rsid w:val="00CB1A6A"/>
    <w:rsid w:val="00CB20E4"/>
    <w:rsid w:val="00CB2C06"/>
    <w:rsid w:val="00CB2D2A"/>
    <w:rsid w:val="00CB373A"/>
    <w:rsid w:val="00CB3768"/>
    <w:rsid w:val="00CB3CA0"/>
    <w:rsid w:val="00CB3F11"/>
    <w:rsid w:val="00CB44CD"/>
    <w:rsid w:val="00CB4A5E"/>
    <w:rsid w:val="00CB59D2"/>
    <w:rsid w:val="00CB605E"/>
    <w:rsid w:val="00CB64DE"/>
    <w:rsid w:val="00CB701D"/>
    <w:rsid w:val="00CB7F26"/>
    <w:rsid w:val="00CC0816"/>
    <w:rsid w:val="00CC10DF"/>
    <w:rsid w:val="00CC18E7"/>
    <w:rsid w:val="00CC1913"/>
    <w:rsid w:val="00CC1ACA"/>
    <w:rsid w:val="00CC284C"/>
    <w:rsid w:val="00CC2A7E"/>
    <w:rsid w:val="00CC325D"/>
    <w:rsid w:val="00CC44BA"/>
    <w:rsid w:val="00CC4534"/>
    <w:rsid w:val="00CC5D53"/>
    <w:rsid w:val="00CC5DAE"/>
    <w:rsid w:val="00CC62EC"/>
    <w:rsid w:val="00CC64D4"/>
    <w:rsid w:val="00CC65A9"/>
    <w:rsid w:val="00CC678E"/>
    <w:rsid w:val="00CC735F"/>
    <w:rsid w:val="00CC7E0A"/>
    <w:rsid w:val="00CC7FB5"/>
    <w:rsid w:val="00CD0618"/>
    <w:rsid w:val="00CD163E"/>
    <w:rsid w:val="00CD174B"/>
    <w:rsid w:val="00CD1AEE"/>
    <w:rsid w:val="00CD1BC2"/>
    <w:rsid w:val="00CD1D97"/>
    <w:rsid w:val="00CD2625"/>
    <w:rsid w:val="00CD2FA9"/>
    <w:rsid w:val="00CD3665"/>
    <w:rsid w:val="00CD3F60"/>
    <w:rsid w:val="00CD3FE7"/>
    <w:rsid w:val="00CD4352"/>
    <w:rsid w:val="00CD4708"/>
    <w:rsid w:val="00CD475F"/>
    <w:rsid w:val="00CD47B9"/>
    <w:rsid w:val="00CD649D"/>
    <w:rsid w:val="00CD6A0D"/>
    <w:rsid w:val="00CD6DE4"/>
    <w:rsid w:val="00CD721B"/>
    <w:rsid w:val="00CD7309"/>
    <w:rsid w:val="00CD7F65"/>
    <w:rsid w:val="00CE0CC8"/>
    <w:rsid w:val="00CE103F"/>
    <w:rsid w:val="00CE1EC9"/>
    <w:rsid w:val="00CE21CC"/>
    <w:rsid w:val="00CE2926"/>
    <w:rsid w:val="00CE2CE4"/>
    <w:rsid w:val="00CE3334"/>
    <w:rsid w:val="00CE36AC"/>
    <w:rsid w:val="00CE548E"/>
    <w:rsid w:val="00CE5AF7"/>
    <w:rsid w:val="00CE5DE6"/>
    <w:rsid w:val="00CE5E8C"/>
    <w:rsid w:val="00CE6A2A"/>
    <w:rsid w:val="00CE6AE2"/>
    <w:rsid w:val="00CE6D61"/>
    <w:rsid w:val="00CE7D8B"/>
    <w:rsid w:val="00CF0947"/>
    <w:rsid w:val="00CF0E29"/>
    <w:rsid w:val="00CF1759"/>
    <w:rsid w:val="00CF1CF0"/>
    <w:rsid w:val="00CF2353"/>
    <w:rsid w:val="00CF23FD"/>
    <w:rsid w:val="00CF29E5"/>
    <w:rsid w:val="00CF30DB"/>
    <w:rsid w:val="00CF30E1"/>
    <w:rsid w:val="00CF6766"/>
    <w:rsid w:val="00CF7007"/>
    <w:rsid w:val="00CF7160"/>
    <w:rsid w:val="00CF7540"/>
    <w:rsid w:val="00CF7BE5"/>
    <w:rsid w:val="00CF7BFE"/>
    <w:rsid w:val="00D00ADB"/>
    <w:rsid w:val="00D00FCD"/>
    <w:rsid w:val="00D02186"/>
    <w:rsid w:val="00D0318D"/>
    <w:rsid w:val="00D03475"/>
    <w:rsid w:val="00D03D70"/>
    <w:rsid w:val="00D05949"/>
    <w:rsid w:val="00D05ACE"/>
    <w:rsid w:val="00D06AAD"/>
    <w:rsid w:val="00D06C3D"/>
    <w:rsid w:val="00D07CC5"/>
    <w:rsid w:val="00D102E8"/>
    <w:rsid w:val="00D10670"/>
    <w:rsid w:val="00D10BDB"/>
    <w:rsid w:val="00D12958"/>
    <w:rsid w:val="00D12A80"/>
    <w:rsid w:val="00D12CD0"/>
    <w:rsid w:val="00D132C5"/>
    <w:rsid w:val="00D1352C"/>
    <w:rsid w:val="00D13947"/>
    <w:rsid w:val="00D13AAA"/>
    <w:rsid w:val="00D13D8D"/>
    <w:rsid w:val="00D13FF8"/>
    <w:rsid w:val="00D14C86"/>
    <w:rsid w:val="00D151D0"/>
    <w:rsid w:val="00D16575"/>
    <w:rsid w:val="00D17303"/>
    <w:rsid w:val="00D17897"/>
    <w:rsid w:val="00D20457"/>
    <w:rsid w:val="00D20FA0"/>
    <w:rsid w:val="00D21A2F"/>
    <w:rsid w:val="00D226AF"/>
    <w:rsid w:val="00D23331"/>
    <w:rsid w:val="00D2342C"/>
    <w:rsid w:val="00D23816"/>
    <w:rsid w:val="00D238EE"/>
    <w:rsid w:val="00D2486A"/>
    <w:rsid w:val="00D25655"/>
    <w:rsid w:val="00D2617E"/>
    <w:rsid w:val="00D261A1"/>
    <w:rsid w:val="00D26617"/>
    <w:rsid w:val="00D26786"/>
    <w:rsid w:val="00D26ED5"/>
    <w:rsid w:val="00D26FA0"/>
    <w:rsid w:val="00D27E1D"/>
    <w:rsid w:val="00D307D3"/>
    <w:rsid w:val="00D308F3"/>
    <w:rsid w:val="00D309B8"/>
    <w:rsid w:val="00D31F48"/>
    <w:rsid w:val="00D323B3"/>
    <w:rsid w:val="00D33185"/>
    <w:rsid w:val="00D33481"/>
    <w:rsid w:val="00D33AED"/>
    <w:rsid w:val="00D349F7"/>
    <w:rsid w:val="00D34EEC"/>
    <w:rsid w:val="00D353F1"/>
    <w:rsid w:val="00D36501"/>
    <w:rsid w:val="00D369C9"/>
    <w:rsid w:val="00D409A0"/>
    <w:rsid w:val="00D40EDB"/>
    <w:rsid w:val="00D421F0"/>
    <w:rsid w:val="00D43462"/>
    <w:rsid w:val="00D4446F"/>
    <w:rsid w:val="00D44CAC"/>
    <w:rsid w:val="00D44DC9"/>
    <w:rsid w:val="00D45D4E"/>
    <w:rsid w:val="00D465F5"/>
    <w:rsid w:val="00D4734F"/>
    <w:rsid w:val="00D503FE"/>
    <w:rsid w:val="00D5109E"/>
    <w:rsid w:val="00D51956"/>
    <w:rsid w:val="00D51FFD"/>
    <w:rsid w:val="00D52351"/>
    <w:rsid w:val="00D5265B"/>
    <w:rsid w:val="00D528FC"/>
    <w:rsid w:val="00D53392"/>
    <w:rsid w:val="00D541A1"/>
    <w:rsid w:val="00D54B5D"/>
    <w:rsid w:val="00D54E34"/>
    <w:rsid w:val="00D55B8D"/>
    <w:rsid w:val="00D55CEC"/>
    <w:rsid w:val="00D60416"/>
    <w:rsid w:val="00D60682"/>
    <w:rsid w:val="00D60BB8"/>
    <w:rsid w:val="00D625A8"/>
    <w:rsid w:val="00D633D6"/>
    <w:rsid w:val="00D63756"/>
    <w:rsid w:val="00D63934"/>
    <w:rsid w:val="00D642F0"/>
    <w:rsid w:val="00D65667"/>
    <w:rsid w:val="00D70019"/>
    <w:rsid w:val="00D70120"/>
    <w:rsid w:val="00D7100C"/>
    <w:rsid w:val="00D71188"/>
    <w:rsid w:val="00D71B4C"/>
    <w:rsid w:val="00D71C14"/>
    <w:rsid w:val="00D71D48"/>
    <w:rsid w:val="00D7360E"/>
    <w:rsid w:val="00D74317"/>
    <w:rsid w:val="00D7539B"/>
    <w:rsid w:val="00D757A6"/>
    <w:rsid w:val="00D75972"/>
    <w:rsid w:val="00D7610F"/>
    <w:rsid w:val="00D77193"/>
    <w:rsid w:val="00D7719D"/>
    <w:rsid w:val="00D771DD"/>
    <w:rsid w:val="00D779D1"/>
    <w:rsid w:val="00D800DC"/>
    <w:rsid w:val="00D80625"/>
    <w:rsid w:val="00D80EE4"/>
    <w:rsid w:val="00D81464"/>
    <w:rsid w:val="00D81B9B"/>
    <w:rsid w:val="00D834DB"/>
    <w:rsid w:val="00D83713"/>
    <w:rsid w:val="00D83AF6"/>
    <w:rsid w:val="00D842D0"/>
    <w:rsid w:val="00D852FC"/>
    <w:rsid w:val="00D85610"/>
    <w:rsid w:val="00D85BD1"/>
    <w:rsid w:val="00D85DE6"/>
    <w:rsid w:val="00D864E4"/>
    <w:rsid w:val="00D86A1D"/>
    <w:rsid w:val="00D86A2C"/>
    <w:rsid w:val="00D86EF3"/>
    <w:rsid w:val="00D8792C"/>
    <w:rsid w:val="00D87945"/>
    <w:rsid w:val="00D87B5E"/>
    <w:rsid w:val="00D90B76"/>
    <w:rsid w:val="00D90D77"/>
    <w:rsid w:val="00D91226"/>
    <w:rsid w:val="00D91B14"/>
    <w:rsid w:val="00D91B49"/>
    <w:rsid w:val="00D91F29"/>
    <w:rsid w:val="00D92FC1"/>
    <w:rsid w:val="00D92FE5"/>
    <w:rsid w:val="00D9385E"/>
    <w:rsid w:val="00D9386C"/>
    <w:rsid w:val="00D9476F"/>
    <w:rsid w:val="00D953F0"/>
    <w:rsid w:val="00D962F3"/>
    <w:rsid w:val="00D96F3A"/>
    <w:rsid w:val="00D9700B"/>
    <w:rsid w:val="00D97F58"/>
    <w:rsid w:val="00DA0377"/>
    <w:rsid w:val="00DA0A58"/>
    <w:rsid w:val="00DA0AED"/>
    <w:rsid w:val="00DA1F54"/>
    <w:rsid w:val="00DA23BC"/>
    <w:rsid w:val="00DA26F1"/>
    <w:rsid w:val="00DA2C17"/>
    <w:rsid w:val="00DA311F"/>
    <w:rsid w:val="00DA4269"/>
    <w:rsid w:val="00DA4EA4"/>
    <w:rsid w:val="00DA53B6"/>
    <w:rsid w:val="00DA5B44"/>
    <w:rsid w:val="00DA62EE"/>
    <w:rsid w:val="00DA66BF"/>
    <w:rsid w:val="00DA6EE7"/>
    <w:rsid w:val="00DA744D"/>
    <w:rsid w:val="00DA7D99"/>
    <w:rsid w:val="00DB0329"/>
    <w:rsid w:val="00DB06BB"/>
    <w:rsid w:val="00DB0A9F"/>
    <w:rsid w:val="00DB0B65"/>
    <w:rsid w:val="00DB218F"/>
    <w:rsid w:val="00DB23D7"/>
    <w:rsid w:val="00DB269E"/>
    <w:rsid w:val="00DB343A"/>
    <w:rsid w:val="00DB4686"/>
    <w:rsid w:val="00DB4F57"/>
    <w:rsid w:val="00DB553B"/>
    <w:rsid w:val="00DB5771"/>
    <w:rsid w:val="00DB63F6"/>
    <w:rsid w:val="00DB66C0"/>
    <w:rsid w:val="00DB6EF1"/>
    <w:rsid w:val="00DB714C"/>
    <w:rsid w:val="00DC1423"/>
    <w:rsid w:val="00DC1A57"/>
    <w:rsid w:val="00DC1B29"/>
    <w:rsid w:val="00DC271C"/>
    <w:rsid w:val="00DC2B4A"/>
    <w:rsid w:val="00DC3669"/>
    <w:rsid w:val="00DC3A89"/>
    <w:rsid w:val="00DC3EDD"/>
    <w:rsid w:val="00DC5417"/>
    <w:rsid w:val="00DC5EF0"/>
    <w:rsid w:val="00DC607C"/>
    <w:rsid w:val="00DC6104"/>
    <w:rsid w:val="00DC6B1E"/>
    <w:rsid w:val="00DC755D"/>
    <w:rsid w:val="00DC7725"/>
    <w:rsid w:val="00DC7A6C"/>
    <w:rsid w:val="00DD0431"/>
    <w:rsid w:val="00DD0F82"/>
    <w:rsid w:val="00DD12D3"/>
    <w:rsid w:val="00DD141D"/>
    <w:rsid w:val="00DD1AD0"/>
    <w:rsid w:val="00DD1C52"/>
    <w:rsid w:val="00DD2267"/>
    <w:rsid w:val="00DD25B5"/>
    <w:rsid w:val="00DD26BF"/>
    <w:rsid w:val="00DD32F2"/>
    <w:rsid w:val="00DD32FD"/>
    <w:rsid w:val="00DD4045"/>
    <w:rsid w:val="00DD42BB"/>
    <w:rsid w:val="00DD5EF3"/>
    <w:rsid w:val="00DD6AB7"/>
    <w:rsid w:val="00DD78D9"/>
    <w:rsid w:val="00DD79FA"/>
    <w:rsid w:val="00DD7D10"/>
    <w:rsid w:val="00DE04FD"/>
    <w:rsid w:val="00DE0AFE"/>
    <w:rsid w:val="00DE1F18"/>
    <w:rsid w:val="00DE3559"/>
    <w:rsid w:val="00DE3615"/>
    <w:rsid w:val="00DE3690"/>
    <w:rsid w:val="00DE3B09"/>
    <w:rsid w:val="00DE552D"/>
    <w:rsid w:val="00DE5BD7"/>
    <w:rsid w:val="00DE5BF6"/>
    <w:rsid w:val="00DE61AB"/>
    <w:rsid w:val="00DE6CAC"/>
    <w:rsid w:val="00DE7B6F"/>
    <w:rsid w:val="00DF01B0"/>
    <w:rsid w:val="00DF10EE"/>
    <w:rsid w:val="00DF1FFC"/>
    <w:rsid w:val="00DF252C"/>
    <w:rsid w:val="00DF2561"/>
    <w:rsid w:val="00DF28C7"/>
    <w:rsid w:val="00DF2970"/>
    <w:rsid w:val="00DF2977"/>
    <w:rsid w:val="00DF36F9"/>
    <w:rsid w:val="00DF39D7"/>
    <w:rsid w:val="00DF5068"/>
    <w:rsid w:val="00DF573C"/>
    <w:rsid w:val="00DF599E"/>
    <w:rsid w:val="00DF5B86"/>
    <w:rsid w:val="00DF5E7F"/>
    <w:rsid w:val="00DF5F7C"/>
    <w:rsid w:val="00DF61C6"/>
    <w:rsid w:val="00DF752D"/>
    <w:rsid w:val="00DF7908"/>
    <w:rsid w:val="00DF7E14"/>
    <w:rsid w:val="00E0025F"/>
    <w:rsid w:val="00E009E9"/>
    <w:rsid w:val="00E020A0"/>
    <w:rsid w:val="00E023A6"/>
    <w:rsid w:val="00E0303A"/>
    <w:rsid w:val="00E0369C"/>
    <w:rsid w:val="00E03F89"/>
    <w:rsid w:val="00E04DBC"/>
    <w:rsid w:val="00E04DCF"/>
    <w:rsid w:val="00E068B5"/>
    <w:rsid w:val="00E06A43"/>
    <w:rsid w:val="00E07E72"/>
    <w:rsid w:val="00E10DB0"/>
    <w:rsid w:val="00E11FC6"/>
    <w:rsid w:val="00E125DF"/>
    <w:rsid w:val="00E12B0A"/>
    <w:rsid w:val="00E12FA7"/>
    <w:rsid w:val="00E13BBB"/>
    <w:rsid w:val="00E14337"/>
    <w:rsid w:val="00E15004"/>
    <w:rsid w:val="00E15930"/>
    <w:rsid w:val="00E15FAC"/>
    <w:rsid w:val="00E174DB"/>
    <w:rsid w:val="00E1789D"/>
    <w:rsid w:val="00E17A5A"/>
    <w:rsid w:val="00E207D2"/>
    <w:rsid w:val="00E207DE"/>
    <w:rsid w:val="00E2096E"/>
    <w:rsid w:val="00E20EC2"/>
    <w:rsid w:val="00E21A09"/>
    <w:rsid w:val="00E21BAF"/>
    <w:rsid w:val="00E21F87"/>
    <w:rsid w:val="00E22067"/>
    <w:rsid w:val="00E22098"/>
    <w:rsid w:val="00E22D5E"/>
    <w:rsid w:val="00E23E26"/>
    <w:rsid w:val="00E24452"/>
    <w:rsid w:val="00E2572A"/>
    <w:rsid w:val="00E25C2E"/>
    <w:rsid w:val="00E25C48"/>
    <w:rsid w:val="00E26A81"/>
    <w:rsid w:val="00E30608"/>
    <w:rsid w:val="00E3078B"/>
    <w:rsid w:val="00E307B2"/>
    <w:rsid w:val="00E30C43"/>
    <w:rsid w:val="00E30CFB"/>
    <w:rsid w:val="00E30CFE"/>
    <w:rsid w:val="00E3147B"/>
    <w:rsid w:val="00E3222C"/>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8B7"/>
    <w:rsid w:val="00E41933"/>
    <w:rsid w:val="00E41AE4"/>
    <w:rsid w:val="00E41CEF"/>
    <w:rsid w:val="00E423B0"/>
    <w:rsid w:val="00E42C20"/>
    <w:rsid w:val="00E431F3"/>
    <w:rsid w:val="00E43323"/>
    <w:rsid w:val="00E45910"/>
    <w:rsid w:val="00E464D9"/>
    <w:rsid w:val="00E46973"/>
    <w:rsid w:val="00E5116D"/>
    <w:rsid w:val="00E51888"/>
    <w:rsid w:val="00E52BB2"/>
    <w:rsid w:val="00E52FA5"/>
    <w:rsid w:val="00E533BB"/>
    <w:rsid w:val="00E535BD"/>
    <w:rsid w:val="00E53AC8"/>
    <w:rsid w:val="00E53B5C"/>
    <w:rsid w:val="00E54196"/>
    <w:rsid w:val="00E541AE"/>
    <w:rsid w:val="00E54D76"/>
    <w:rsid w:val="00E551ED"/>
    <w:rsid w:val="00E55823"/>
    <w:rsid w:val="00E55E2F"/>
    <w:rsid w:val="00E55EC1"/>
    <w:rsid w:val="00E604DB"/>
    <w:rsid w:val="00E611DE"/>
    <w:rsid w:val="00E62294"/>
    <w:rsid w:val="00E6286A"/>
    <w:rsid w:val="00E62A11"/>
    <w:rsid w:val="00E638A7"/>
    <w:rsid w:val="00E63D0F"/>
    <w:rsid w:val="00E6410D"/>
    <w:rsid w:val="00E641C5"/>
    <w:rsid w:val="00E64A8F"/>
    <w:rsid w:val="00E6563E"/>
    <w:rsid w:val="00E7043A"/>
    <w:rsid w:val="00E705C5"/>
    <w:rsid w:val="00E70E0E"/>
    <w:rsid w:val="00E714C5"/>
    <w:rsid w:val="00E72BD1"/>
    <w:rsid w:val="00E72F01"/>
    <w:rsid w:val="00E7337B"/>
    <w:rsid w:val="00E736E3"/>
    <w:rsid w:val="00E74C76"/>
    <w:rsid w:val="00E75528"/>
    <w:rsid w:val="00E81688"/>
    <w:rsid w:val="00E828E1"/>
    <w:rsid w:val="00E82F32"/>
    <w:rsid w:val="00E84298"/>
    <w:rsid w:val="00E844D4"/>
    <w:rsid w:val="00E84A4C"/>
    <w:rsid w:val="00E84CDF"/>
    <w:rsid w:val="00E84D23"/>
    <w:rsid w:val="00E858B0"/>
    <w:rsid w:val="00E8649A"/>
    <w:rsid w:val="00E87DD9"/>
    <w:rsid w:val="00E87E4B"/>
    <w:rsid w:val="00E90E47"/>
    <w:rsid w:val="00E910E5"/>
    <w:rsid w:val="00E91730"/>
    <w:rsid w:val="00E9188A"/>
    <w:rsid w:val="00E92102"/>
    <w:rsid w:val="00E92E3B"/>
    <w:rsid w:val="00E93175"/>
    <w:rsid w:val="00E93DBE"/>
    <w:rsid w:val="00E949BD"/>
    <w:rsid w:val="00E961CA"/>
    <w:rsid w:val="00E9786B"/>
    <w:rsid w:val="00EA0EBB"/>
    <w:rsid w:val="00EA1290"/>
    <w:rsid w:val="00EA1C0B"/>
    <w:rsid w:val="00EA2398"/>
    <w:rsid w:val="00EA2ACD"/>
    <w:rsid w:val="00EA31CF"/>
    <w:rsid w:val="00EA37BE"/>
    <w:rsid w:val="00EA3861"/>
    <w:rsid w:val="00EA39F0"/>
    <w:rsid w:val="00EA4030"/>
    <w:rsid w:val="00EA415E"/>
    <w:rsid w:val="00EA473B"/>
    <w:rsid w:val="00EA4D52"/>
    <w:rsid w:val="00EA4DEC"/>
    <w:rsid w:val="00EA5517"/>
    <w:rsid w:val="00EA6260"/>
    <w:rsid w:val="00EB013E"/>
    <w:rsid w:val="00EB0ED4"/>
    <w:rsid w:val="00EB10B1"/>
    <w:rsid w:val="00EB14F1"/>
    <w:rsid w:val="00EB1C48"/>
    <w:rsid w:val="00EB3DF5"/>
    <w:rsid w:val="00EB6592"/>
    <w:rsid w:val="00EB66E3"/>
    <w:rsid w:val="00EB7241"/>
    <w:rsid w:val="00EB726C"/>
    <w:rsid w:val="00EB7622"/>
    <w:rsid w:val="00EB7BC1"/>
    <w:rsid w:val="00EB7F38"/>
    <w:rsid w:val="00EC178A"/>
    <w:rsid w:val="00EC272B"/>
    <w:rsid w:val="00EC2963"/>
    <w:rsid w:val="00EC2AAC"/>
    <w:rsid w:val="00EC31CD"/>
    <w:rsid w:val="00EC3685"/>
    <w:rsid w:val="00EC5001"/>
    <w:rsid w:val="00EC5EA0"/>
    <w:rsid w:val="00EC5EC0"/>
    <w:rsid w:val="00EC6836"/>
    <w:rsid w:val="00ED0458"/>
    <w:rsid w:val="00ED132B"/>
    <w:rsid w:val="00ED16EC"/>
    <w:rsid w:val="00ED1BF4"/>
    <w:rsid w:val="00ED3240"/>
    <w:rsid w:val="00ED3473"/>
    <w:rsid w:val="00ED4039"/>
    <w:rsid w:val="00ED410E"/>
    <w:rsid w:val="00ED5845"/>
    <w:rsid w:val="00ED6AD7"/>
    <w:rsid w:val="00ED7474"/>
    <w:rsid w:val="00ED7608"/>
    <w:rsid w:val="00EE0D1F"/>
    <w:rsid w:val="00EE151B"/>
    <w:rsid w:val="00EE257B"/>
    <w:rsid w:val="00EE2E5D"/>
    <w:rsid w:val="00EE3077"/>
    <w:rsid w:val="00EE3384"/>
    <w:rsid w:val="00EE351C"/>
    <w:rsid w:val="00EE3A3B"/>
    <w:rsid w:val="00EE4030"/>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075"/>
    <w:rsid w:val="00EF12F9"/>
    <w:rsid w:val="00EF2BCF"/>
    <w:rsid w:val="00EF2EAB"/>
    <w:rsid w:val="00EF327D"/>
    <w:rsid w:val="00EF3443"/>
    <w:rsid w:val="00EF3B60"/>
    <w:rsid w:val="00EF3CE6"/>
    <w:rsid w:val="00EF4979"/>
    <w:rsid w:val="00EF51E3"/>
    <w:rsid w:val="00EF5269"/>
    <w:rsid w:val="00EF5A93"/>
    <w:rsid w:val="00EF6033"/>
    <w:rsid w:val="00EF6E7B"/>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49B"/>
    <w:rsid w:val="00F1061F"/>
    <w:rsid w:val="00F11133"/>
    <w:rsid w:val="00F112C7"/>
    <w:rsid w:val="00F11408"/>
    <w:rsid w:val="00F120F2"/>
    <w:rsid w:val="00F129BC"/>
    <w:rsid w:val="00F12C0E"/>
    <w:rsid w:val="00F1301B"/>
    <w:rsid w:val="00F137C1"/>
    <w:rsid w:val="00F1386D"/>
    <w:rsid w:val="00F1408D"/>
    <w:rsid w:val="00F1516A"/>
    <w:rsid w:val="00F15675"/>
    <w:rsid w:val="00F167CA"/>
    <w:rsid w:val="00F169F5"/>
    <w:rsid w:val="00F17739"/>
    <w:rsid w:val="00F177A5"/>
    <w:rsid w:val="00F209CC"/>
    <w:rsid w:val="00F233C3"/>
    <w:rsid w:val="00F24589"/>
    <w:rsid w:val="00F249DF"/>
    <w:rsid w:val="00F24CEE"/>
    <w:rsid w:val="00F25033"/>
    <w:rsid w:val="00F254C9"/>
    <w:rsid w:val="00F2607C"/>
    <w:rsid w:val="00F260A1"/>
    <w:rsid w:val="00F2667F"/>
    <w:rsid w:val="00F3079B"/>
    <w:rsid w:val="00F311F5"/>
    <w:rsid w:val="00F31240"/>
    <w:rsid w:val="00F31C39"/>
    <w:rsid w:val="00F32C40"/>
    <w:rsid w:val="00F33137"/>
    <w:rsid w:val="00F333C6"/>
    <w:rsid w:val="00F334E9"/>
    <w:rsid w:val="00F33D08"/>
    <w:rsid w:val="00F3410F"/>
    <w:rsid w:val="00F34626"/>
    <w:rsid w:val="00F353F5"/>
    <w:rsid w:val="00F36009"/>
    <w:rsid w:val="00F365A4"/>
    <w:rsid w:val="00F36B60"/>
    <w:rsid w:val="00F36BED"/>
    <w:rsid w:val="00F36C8D"/>
    <w:rsid w:val="00F40D40"/>
    <w:rsid w:val="00F413D7"/>
    <w:rsid w:val="00F41546"/>
    <w:rsid w:val="00F41C4D"/>
    <w:rsid w:val="00F41DD1"/>
    <w:rsid w:val="00F42919"/>
    <w:rsid w:val="00F42BC0"/>
    <w:rsid w:val="00F43435"/>
    <w:rsid w:val="00F44B5D"/>
    <w:rsid w:val="00F459A1"/>
    <w:rsid w:val="00F45CD0"/>
    <w:rsid w:val="00F45D8C"/>
    <w:rsid w:val="00F46684"/>
    <w:rsid w:val="00F46EFA"/>
    <w:rsid w:val="00F472ED"/>
    <w:rsid w:val="00F5000E"/>
    <w:rsid w:val="00F50200"/>
    <w:rsid w:val="00F50B39"/>
    <w:rsid w:val="00F515CA"/>
    <w:rsid w:val="00F51BE4"/>
    <w:rsid w:val="00F522AF"/>
    <w:rsid w:val="00F52B97"/>
    <w:rsid w:val="00F52FDB"/>
    <w:rsid w:val="00F53368"/>
    <w:rsid w:val="00F53499"/>
    <w:rsid w:val="00F53984"/>
    <w:rsid w:val="00F53DA7"/>
    <w:rsid w:val="00F54CAD"/>
    <w:rsid w:val="00F55ACB"/>
    <w:rsid w:val="00F55C4D"/>
    <w:rsid w:val="00F55D58"/>
    <w:rsid w:val="00F560C1"/>
    <w:rsid w:val="00F56B26"/>
    <w:rsid w:val="00F575C8"/>
    <w:rsid w:val="00F576E5"/>
    <w:rsid w:val="00F601F9"/>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7098B"/>
    <w:rsid w:val="00F71403"/>
    <w:rsid w:val="00F71F8C"/>
    <w:rsid w:val="00F71FEA"/>
    <w:rsid w:val="00F733EC"/>
    <w:rsid w:val="00F734B5"/>
    <w:rsid w:val="00F73583"/>
    <w:rsid w:val="00F73CE1"/>
    <w:rsid w:val="00F74222"/>
    <w:rsid w:val="00F7443B"/>
    <w:rsid w:val="00F753B6"/>
    <w:rsid w:val="00F760EA"/>
    <w:rsid w:val="00F766A4"/>
    <w:rsid w:val="00F76C97"/>
    <w:rsid w:val="00F76FFB"/>
    <w:rsid w:val="00F7733B"/>
    <w:rsid w:val="00F77410"/>
    <w:rsid w:val="00F7796F"/>
    <w:rsid w:val="00F80589"/>
    <w:rsid w:val="00F809E3"/>
    <w:rsid w:val="00F83598"/>
    <w:rsid w:val="00F83BA4"/>
    <w:rsid w:val="00F84333"/>
    <w:rsid w:val="00F8441E"/>
    <w:rsid w:val="00F85976"/>
    <w:rsid w:val="00F85BD1"/>
    <w:rsid w:val="00F8604A"/>
    <w:rsid w:val="00F861DB"/>
    <w:rsid w:val="00F862CC"/>
    <w:rsid w:val="00F875DA"/>
    <w:rsid w:val="00F8761E"/>
    <w:rsid w:val="00F9019E"/>
    <w:rsid w:val="00F922F7"/>
    <w:rsid w:val="00F925FC"/>
    <w:rsid w:val="00F929B3"/>
    <w:rsid w:val="00F92A31"/>
    <w:rsid w:val="00F93756"/>
    <w:rsid w:val="00F93C48"/>
    <w:rsid w:val="00F947B1"/>
    <w:rsid w:val="00F95413"/>
    <w:rsid w:val="00F96427"/>
    <w:rsid w:val="00F96A82"/>
    <w:rsid w:val="00F97D38"/>
    <w:rsid w:val="00FA0C4E"/>
    <w:rsid w:val="00FA1B06"/>
    <w:rsid w:val="00FA1FFD"/>
    <w:rsid w:val="00FA29DF"/>
    <w:rsid w:val="00FA2B43"/>
    <w:rsid w:val="00FA306E"/>
    <w:rsid w:val="00FA3A00"/>
    <w:rsid w:val="00FA4DA3"/>
    <w:rsid w:val="00FA5C73"/>
    <w:rsid w:val="00FA65EE"/>
    <w:rsid w:val="00FA683E"/>
    <w:rsid w:val="00FA6E74"/>
    <w:rsid w:val="00FA777F"/>
    <w:rsid w:val="00FA7926"/>
    <w:rsid w:val="00FB0E02"/>
    <w:rsid w:val="00FB1338"/>
    <w:rsid w:val="00FB157A"/>
    <w:rsid w:val="00FB36D4"/>
    <w:rsid w:val="00FB461C"/>
    <w:rsid w:val="00FB49CB"/>
    <w:rsid w:val="00FB5056"/>
    <w:rsid w:val="00FB56E7"/>
    <w:rsid w:val="00FB577A"/>
    <w:rsid w:val="00FB5D9D"/>
    <w:rsid w:val="00FB61BA"/>
    <w:rsid w:val="00FB62DF"/>
    <w:rsid w:val="00FB6C04"/>
    <w:rsid w:val="00FB7AF2"/>
    <w:rsid w:val="00FC031A"/>
    <w:rsid w:val="00FC069E"/>
    <w:rsid w:val="00FC1448"/>
    <w:rsid w:val="00FC20B2"/>
    <w:rsid w:val="00FC2687"/>
    <w:rsid w:val="00FC2893"/>
    <w:rsid w:val="00FC551F"/>
    <w:rsid w:val="00FC6FCE"/>
    <w:rsid w:val="00FC7138"/>
    <w:rsid w:val="00FD0855"/>
    <w:rsid w:val="00FD096D"/>
    <w:rsid w:val="00FD0D01"/>
    <w:rsid w:val="00FD1431"/>
    <w:rsid w:val="00FD1B3C"/>
    <w:rsid w:val="00FD23EB"/>
    <w:rsid w:val="00FD25DE"/>
    <w:rsid w:val="00FD2F3C"/>
    <w:rsid w:val="00FD3210"/>
    <w:rsid w:val="00FD3372"/>
    <w:rsid w:val="00FD3639"/>
    <w:rsid w:val="00FD3911"/>
    <w:rsid w:val="00FD3B4A"/>
    <w:rsid w:val="00FD40AA"/>
    <w:rsid w:val="00FD4F3C"/>
    <w:rsid w:val="00FD560E"/>
    <w:rsid w:val="00FD563D"/>
    <w:rsid w:val="00FD5681"/>
    <w:rsid w:val="00FD6022"/>
    <w:rsid w:val="00FD68D6"/>
    <w:rsid w:val="00FD6B55"/>
    <w:rsid w:val="00FD6BA8"/>
    <w:rsid w:val="00FD6D50"/>
    <w:rsid w:val="00FD6E02"/>
    <w:rsid w:val="00FD6E34"/>
    <w:rsid w:val="00FD7352"/>
    <w:rsid w:val="00FD7854"/>
    <w:rsid w:val="00FD795B"/>
    <w:rsid w:val="00FD796E"/>
    <w:rsid w:val="00FD7D1A"/>
    <w:rsid w:val="00FD7E7F"/>
    <w:rsid w:val="00FE04A8"/>
    <w:rsid w:val="00FE075B"/>
    <w:rsid w:val="00FE10BA"/>
    <w:rsid w:val="00FE1648"/>
    <w:rsid w:val="00FE192A"/>
    <w:rsid w:val="00FE1A9F"/>
    <w:rsid w:val="00FE1BAB"/>
    <w:rsid w:val="00FE26E1"/>
    <w:rsid w:val="00FE287E"/>
    <w:rsid w:val="00FE2A81"/>
    <w:rsid w:val="00FE3C5D"/>
    <w:rsid w:val="00FE3E1A"/>
    <w:rsid w:val="00FE3FA0"/>
    <w:rsid w:val="00FE401B"/>
    <w:rsid w:val="00FE4EF9"/>
    <w:rsid w:val="00FE57CA"/>
    <w:rsid w:val="00FE58AD"/>
    <w:rsid w:val="00FE5FB0"/>
    <w:rsid w:val="00FE6754"/>
    <w:rsid w:val="00FE7942"/>
    <w:rsid w:val="00FE7F84"/>
    <w:rsid w:val="00FF037F"/>
    <w:rsid w:val="00FF04D1"/>
    <w:rsid w:val="00FF0D94"/>
    <w:rsid w:val="00FF0F2D"/>
    <w:rsid w:val="00FF2E8B"/>
    <w:rsid w:val="00FF36CF"/>
    <w:rsid w:val="00FF41BA"/>
    <w:rsid w:val="00FF498C"/>
    <w:rsid w:val="00FF4F60"/>
    <w:rsid w:val="00FF5C23"/>
    <w:rsid w:val="00FF5D44"/>
    <w:rsid w:val="00FF624A"/>
    <w:rsid w:val="00FF6BC9"/>
    <w:rsid w:val="00FF6CDA"/>
    <w:rsid w:val="00FF6CF1"/>
    <w:rsid w:val="00FF7361"/>
    <w:rsid w:val="00FF7380"/>
    <w:rsid w:val="00FF773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2D653"/>
  <w15:docId w15:val="{5D878483-D163-41E0-81B7-DE2EB924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link w:val="Heading3Char"/>
    <w:qFormat/>
    <w:rsid w:val="00EA6260"/>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59"/>
    <w:qFormat/>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85976"/>
    <w:pPr>
      <w:numPr>
        <w:numId w:val="4"/>
      </w:numPr>
      <w:spacing w:after="120"/>
      <w:ind w:left="284" w:hanging="284"/>
    </w:pPr>
  </w:style>
  <w:style w:type="character" w:styleId="PlaceholderText">
    <w:name w:val="Placeholder Text"/>
    <w:basedOn w:val="DefaultParagraphFont"/>
    <w:uiPriority w:val="99"/>
    <w:semiHidden/>
    <w:rsid w:val="009A074F"/>
    <w:rPr>
      <w:color w:val="808080"/>
    </w:rPr>
  </w:style>
  <w:style w:type="paragraph" w:customStyle="1" w:styleId="List21">
    <w:name w:val="List 21"/>
    <w:basedOn w:val="ListParagraph"/>
    <w:link w:val="list2Char"/>
    <w:qFormat/>
    <w:rsid w:val="00AF2A50"/>
    <w:pPr>
      <w:numPr>
        <w:ilvl w:val="1"/>
      </w:numPr>
      <w:ind w:left="568" w:hanging="284"/>
    </w:p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basedOn w:val="DefaultParagraphFont"/>
    <w:link w:val="ListParagraph"/>
    <w:uiPriority w:val="34"/>
    <w:qFormat/>
    <w:rsid w:val="00AF2A50"/>
    <w:rPr>
      <w:rFonts w:ascii="Times New Roman" w:hAnsi="Times New Roman"/>
      <w:lang w:val="en-GB" w:eastAsia="en-GB"/>
    </w:rPr>
  </w:style>
  <w:style w:type="character" w:customStyle="1" w:styleId="list2Char">
    <w:name w:val="list 2 Char"/>
    <w:basedOn w:val="ListParagraphChar"/>
    <w:link w:val="List21"/>
    <w:rsid w:val="00AF2A50"/>
    <w:rPr>
      <w:rFonts w:ascii="Times New Roman" w:hAnsi="Times New Roman"/>
      <w:lang w:val="en-GB" w:eastAsia="en-GB"/>
    </w:rPr>
  </w:style>
  <w:style w:type="character" w:customStyle="1" w:styleId="Doc-text2Char">
    <w:name w:val="Doc-text2 Char"/>
    <w:link w:val="Doc-text2"/>
    <w:qFormat/>
    <w:locked/>
    <w:rsid w:val="00683C82"/>
    <w:rPr>
      <w:rFonts w:ascii="Arial" w:eastAsia="MS Mincho" w:hAnsi="Arial"/>
      <w:szCs w:val="24"/>
      <w:lang w:eastAsia="en-GB"/>
    </w:rPr>
  </w:style>
  <w:style w:type="paragraph" w:customStyle="1" w:styleId="Doc-text2">
    <w:name w:val="Doc-text2"/>
    <w:basedOn w:val="Normal"/>
    <w:link w:val="Doc-text2Char"/>
    <w:qFormat/>
    <w:rsid w:val="00683C82"/>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683C82"/>
    <w:pPr>
      <w:numPr>
        <w:numId w:val="19"/>
      </w:numPr>
      <w:overflowPunct/>
      <w:autoSpaceDE/>
      <w:autoSpaceDN/>
      <w:adjustRightInd/>
      <w:spacing w:before="60" w:after="0" w:line="256" w:lineRule="auto"/>
      <w:textAlignment w:val="auto"/>
    </w:pPr>
    <w:rPr>
      <w:rFonts w:ascii="Arial" w:eastAsia="MS Mincho" w:hAnsi="Arial" w:cstheme="minorBidi"/>
      <w:b/>
      <w:sz w:val="22"/>
      <w:szCs w:val="24"/>
    </w:rPr>
  </w:style>
  <w:style w:type="character" w:customStyle="1" w:styleId="Heading3Char">
    <w:name w:val="Heading 3 Char"/>
    <w:basedOn w:val="DefaultParagraphFont"/>
    <w:link w:val="Heading3"/>
    <w:rsid w:val="007F288B"/>
    <w:rPr>
      <w:rFonts w:ascii="Times New Roman" w:hAnsi="Times New Roman"/>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4986350">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3210320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29624051">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75860458">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6C63-8643-4B2F-8D75-0C85BB21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1680</TotalTime>
  <Pages>17</Pages>
  <Words>8167</Words>
  <Characters>46554</Characters>
  <Application>Microsoft Office Word</Application>
  <DocSecurity>0</DocSecurity>
  <Lines>387</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54612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David Vargas</cp:lastModifiedBy>
  <cp:revision>752</cp:revision>
  <cp:lastPrinted>2019-08-16T08:11:00Z</cp:lastPrinted>
  <dcterms:created xsi:type="dcterms:W3CDTF">2020-10-23T20:15:00Z</dcterms:created>
  <dcterms:modified xsi:type="dcterms:W3CDTF">2021-01-25T20:26:00Z</dcterms:modified>
</cp:coreProperties>
</file>